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9344C" w14:textId="77777777" w:rsidR="008F1ACA" w:rsidRPr="00393332" w:rsidRDefault="00E654A9" w:rsidP="00E654A9">
      <w:pPr>
        <w:jc w:val="center"/>
        <w:rPr>
          <w:rFonts w:ascii="Tahoma" w:hAnsi="Tahoma" w:cs="Tahoma"/>
          <w:b/>
          <w:sz w:val="20"/>
        </w:rPr>
      </w:pPr>
      <w:r w:rsidRPr="00393332">
        <w:rPr>
          <w:rFonts w:ascii="Tahoma" w:hAnsi="Tahoma" w:cs="Tahoma"/>
          <w:b/>
          <w:sz w:val="20"/>
        </w:rPr>
        <w:t xml:space="preserve">ZASADY PRZYZNANIA </w:t>
      </w:r>
      <w:r w:rsidR="007D72DA" w:rsidRPr="00393332">
        <w:rPr>
          <w:rFonts w:ascii="Tahoma" w:hAnsi="Tahoma" w:cs="Tahoma"/>
          <w:b/>
          <w:sz w:val="20"/>
        </w:rPr>
        <w:t>PRZEZ POWIATOWY URZĄD PRACY W GOSTYNINIE BONU NA ZASIEDLENIE DLA OSÓB BEZROBOTNYCH DO 30 ROKU ŻYCIA</w:t>
      </w:r>
    </w:p>
    <w:p w14:paraId="7CE843FD" w14:textId="77777777" w:rsidR="00E654A9" w:rsidRPr="00393332" w:rsidRDefault="007D72DA" w:rsidP="007D72DA">
      <w:pPr>
        <w:spacing w:after="0" w:line="360" w:lineRule="auto"/>
        <w:jc w:val="center"/>
        <w:rPr>
          <w:rFonts w:ascii="Tahoma" w:hAnsi="Tahoma" w:cs="Tahoma"/>
          <w:b/>
          <w:sz w:val="18"/>
        </w:rPr>
      </w:pPr>
      <w:r w:rsidRPr="00393332">
        <w:rPr>
          <w:rFonts w:ascii="Tahoma" w:hAnsi="Tahoma" w:cs="Tahoma"/>
          <w:b/>
          <w:sz w:val="18"/>
        </w:rPr>
        <w:t>Postanowienia ogólne</w:t>
      </w:r>
    </w:p>
    <w:p w14:paraId="75852ED4" w14:textId="77777777" w:rsidR="007D72DA" w:rsidRPr="00393332" w:rsidRDefault="007D72DA" w:rsidP="007D72DA">
      <w:pPr>
        <w:spacing w:after="0" w:line="360" w:lineRule="auto"/>
        <w:jc w:val="center"/>
        <w:rPr>
          <w:rFonts w:ascii="Tahoma" w:hAnsi="Tahoma" w:cs="Tahoma"/>
          <w:b/>
          <w:sz w:val="18"/>
        </w:rPr>
      </w:pPr>
      <w:r w:rsidRPr="00393332">
        <w:rPr>
          <w:rFonts w:ascii="Tahoma" w:hAnsi="Tahoma" w:cs="Tahoma"/>
          <w:b/>
          <w:sz w:val="18"/>
        </w:rPr>
        <w:t>§1</w:t>
      </w:r>
    </w:p>
    <w:p w14:paraId="116266D7" w14:textId="77777777" w:rsidR="00E654A9" w:rsidRPr="00393332" w:rsidRDefault="00E654A9" w:rsidP="00E654A9">
      <w:pPr>
        <w:spacing w:after="0" w:line="360" w:lineRule="auto"/>
        <w:jc w:val="both"/>
        <w:rPr>
          <w:rFonts w:ascii="Tahoma" w:hAnsi="Tahoma" w:cs="Tahoma"/>
          <w:bCs/>
          <w:sz w:val="18"/>
          <w:u w:val="single"/>
        </w:rPr>
      </w:pPr>
      <w:r w:rsidRPr="00393332">
        <w:rPr>
          <w:rFonts w:ascii="Tahoma" w:hAnsi="Tahoma" w:cs="Tahoma"/>
          <w:bCs/>
          <w:sz w:val="18"/>
          <w:u w:val="single"/>
        </w:rPr>
        <w:t>Ilekroć w niniejszych Zasadach mowa jest o:</w:t>
      </w:r>
    </w:p>
    <w:p w14:paraId="07100845" w14:textId="77777777" w:rsidR="00093F9F" w:rsidRPr="00393332" w:rsidRDefault="00093F9F" w:rsidP="00093F9F">
      <w:pPr>
        <w:pStyle w:val="Akapitzlist"/>
        <w:numPr>
          <w:ilvl w:val="0"/>
          <w:numId w:val="1"/>
        </w:numPr>
        <w:spacing w:after="0" w:line="360" w:lineRule="auto"/>
        <w:ind w:left="357" w:hanging="357"/>
        <w:jc w:val="both"/>
        <w:rPr>
          <w:rFonts w:ascii="Tahoma" w:hAnsi="Tahoma" w:cs="Tahoma"/>
          <w:sz w:val="16"/>
          <w:szCs w:val="16"/>
        </w:rPr>
      </w:pPr>
      <w:r w:rsidRPr="00393332">
        <w:rPr>
          <w:rFonts w:ascii="Tahoma" w:hAnsi="Tahoma" w:cs="Tahoma"/>
          <w:sz w:val="16"/>
          <w:szCs w:val="16"/>
        </w:rPr>
        <w:t>„Zasadach" – należy przez to rozumieć niniejsze zasady przyznawania bonów na zasiedlenie,</w:t>
      </w:r>
    </w:p>
    <w:p w14:paraId="0D1A0175" w14:textId="77777777" w:rsidR="00093F9F" w:rsidRPr="00393332" w:rsidRDefault="00093F9F" w:rsidP="00093F9F">
      <w:pPr>
        <w:pStyle w:val="Akapitzlist"/>
        <w:numPr>
          <w:ilvl w:val="0"/>
          <w:numId w:val="1"/>
        </w:numPr>
        <w:spacing w:after="0" w:line="360" w:lineRule="auto"/>
        <w:ind w:left="357" w:hanging="357"/>
        <w:jc w:val="both"/>
        <w:rPr>
          <w:rFonts w:ascii="Tahoma" w:hAnsi="Tahoma" w:cs="Tahoma"/>
          <w:sz w:val="16"/>
          <w:szCs w:val="16"/>
        </w:rPr>
      </w:pPr>
      <w:r w:rsidRPr="00393332">
        <w:rPr>
          <w:rFonts w:ascii="Tahoma" w:hAnsi="Tahoma" w:cs="Tahoma"/>
          <w:sz w:val="16"/>
          <w:szCs w:val="16"/>
        </w:rPr>
        <w:t>„Urzędzie” - należy przez to rozumieć Powiatowy Urząd Pracy w Gostyninie,</w:t>
      </w:r>
    </w:p>
    <w:p w14:paraId="39B6966F" w14:textId="77777777" w:rsidR="00093F9F" w:rsidRPr="00393332" w:rsidRDefault="006B41C5" w:rsidP="00093F9F">
      <w:pPr>
        <w:pStyle w:val="Akapitzlist"/>
        <w:numPr>
          <w:ilvl w:val="0"/>
          <w:numId w:val="1"/>
        </w:numPr>
        <w:spacing w:after="0" w:line="360" w:lineRule="auto"/>
        <w:ind w:left="357" w:hanging="357"/>
        <w:jc w:val="both"/>
        <w:rPr>
          <w:rFonts w:ascii="Tahoma" w:hAnsi="Tahoma" w:cs="Tahoma"/>
          <w:sz w:val="16"/>
          <w:szCs w:val="16"/>
        </w:rPr>
      </w:pPr>
      <w:r w:rsidRPr="00393332">
        <w:rPr>
          <w:rFonts w:ascii="Tahoma" w:hAnsi="Tahoma" w:cs="Tahoma"/>
          <w:sz w:val="16"/>
          <w:szCs w:val="16"/>
        </w:rPr>
        <w:t>„Staroście” - należy przez to rozumieć Starostę Gostynińskiego,</w:t>
      </w:r>
    </w:p>
    <w:p w14:paraId="2CB5EB41" w14:textId="1662CA78" w:rsidR="006B41C5" w:rsidRPr="006B1A86" w:rsidRDefault="006B41C5" w:rsidP="00093F9F">
      <w:pPr>
        <w:pStyle w:val="Akapitzlist"/>
        <w:numPr>
          <w:ilvl w:val="0"/>
          <w:numId w:val="1"/>
        </w:numPr>
        <w:spacing w:after="0" w:line="360" w:lineRule="auto"/>
        <w:ind w:left="357" w:hanging="357"/>
        <w:jc w:val="both"/>
        <w:rPr>
          <w:rFonts w:ascii="Tahoma" w:hAnsi="Tahoma" w:cs="Tahoma"/>
          <w:sz w:val="16"/>
          <w:szCs w:val="16"/>
        </w:rPr>
      </w:pPr>
      <w:r w:rsidRPr="006B1A86">
        <w:rPr>
          <w:rFonts w:ascii="Tahoma" w:hAnsi="Tahoma" w:cs="Tahoma"/>
          <w:sz w:val="16"/>
          <w:szCs w:val="16"/>
        </w:rPr>
        <w:t>„Ustawie” - należy przez to rozumieć ustawę z dnia 20 kwietnia 2004 r. o promocji zatrudnienia i instytucjach rynku pracy</w:t>
      </w:r>
      <w:r w:rsidR="00F044D3">
        <w:rPr>
          <w:rFonts w:ascii="Tahoma" w:hAnsi="Tahoma" w:cs="Tahoma"/>
          <w:sz w:val="16"/>
          <w:szCs w:val="16"/>
        </w:rPr>
        <w:t xml:space="preserve"> (</w:t>
      </w:r>
      <w:proofErr w:type="spellStart"/>
      <w:r w:rsidR="00F044D3">
        <w:rPr>
          <w:rFonts w:ascii="Tahoma" w:hAnsi="Tahoma" w:cs="Tahoma"/>
          <w:sz w:val="16"/>
          <w:szCs w:val="16"/>
        </w:rPr>
        <w:t>t.j</w:t>
      </w:r>
      <w:proofErr w:type="spellEnd"/>
      <w:r w:rsidR="00F044D3">
        <w:rPr>
          <w:rFonts w:ascii="Tahoma" w:hAnsi="Tahoma" w:cs="Tahoma"/>
          <w:sz w:val="16"/>
          <w:szCs w:val="16"/>
        </w:rPr>
        <w:t xml:space="preserve">. </w:t>
      </w:r>
      <w:r w:rsidR="00C00779" w:rsidRPr="00C00779">
        <w:rPr>
          <w:rFonts w:ascii="Tahoma" w:hAnsi="Tahoma" w:cs="Tahoma"/>
          <w:sz w:val="16"/>
          <w:szCs w:val="16"/>
        </w:rPr>
        <w:t>Dz.U. 2020 poz. 1409</w:t>
      </w:r>
      <w:r w:rsidR="00C00779">
        <w:rPr>
          <w:rFonts w:ascii="Tahoma" w:hAnsi="Tahoma" w:cs="Tahoma"/>
          <w:sz w:val="16"/>
          <w:szCs w:val="16"/>
        </w:rPr>
        <w:t xml:space="preserve"> ze zm.</w:t>
      </w:r>
      <w:r w:rsidR="00752407" w:rsidRPr="006B1A86">
        <w:rPr>
          <w:rFonts w:ascii="Tahoma" w:hAnsi="Tahoma" w:cs="Tahoma"/>
          <w:sz w:val="16"/>
          <w:szCs w:val="16"/>
        </w:rPr>
        <w:t>)</w:t>
      </w:r>
      <w:r w:rsidRPr="006B1A86">
        <w:rPr>
          <w:rFonts w:ascii="Tahoma" w:hAnsi="Tahoma" w:cs="Tahoma"/>
          <w:sz w:val="16"/>
          <w:szCs w:val="16"/>
        </w:rPr>
        <w:t>,</w:t>
      </w:r>
    </w:p>
    <w:p w14:paraId="5A0EE8AA" w14:textId="77777777" w:rsidR="006B41C5" w:rsidRPr="006B1A86" w:rsidRDefault="006B41C5" w:rsidP="00093F9F">
      <w:pPr>
        <w:pStyle w:val="Akapitzlist"/>
        <w:numPr>
          <w:ilvl w:val="0"/>
          <w:numId w:val="1"/>
        </w:numPr>
        <w:spacing w:after="0" w:line="360" w:lineRule="auto"/>
        <w:ind w:left="357" w:hanging="357"/>
        <w:jc w:val="both"/>
        <w:rPr>
          <w:rFonts w:ascii="Tahoma" w:hAnsi="Tahoma" w:cs="Tahoma"/>
          <w:sz w:val="16"/>
          <w:szCs w:val="16"/>
        </w:rPr>
      </w:pPr>
      <w:r w:rsidRPr="006B1A86">
        <w:rPr>
          <w:rFonts w:ascii="Tahoma" w:hAnsi="Tahoma" w:cs="Tahoma"/>
          <w:sz w:val="16"/>
          <w:szCs w:val="16"/>
        </w:rPr>
        <w:t>„Bezrobotnym”- rozumie się przez to bezrobotnego w wieku do 30 roku życia,</w:t>
      </w:r>
    </w:p>
    <w:p w14:paraId="0900A99D" w14:textId="77777777" w:rsidR="006B41C5" w:rsidRPr="006B1A86" w:rsidRDefault="006B41C5" w:rsidP="006B41C5">
      <w:pPr>
        <w:pStyle w:val="Akapitzlist"/>
        <w:numPr>
          <w:ilvl w:val="0"/>
          <w:numId w:val="1"/>
        </w:numPr>
        <w:spacing w:after="0" w:line="360" w:lineRule="auto"/>
        <w:ind w:left="357" w:hanging="357"/>
        <w:jc w:val="both"/>
        <w:rPr>
          <w:rFonts w:ascii="Tahoma" w:hAnsi="Tahoma" w:cs="Tahoma"/>
          <w:sz w:val="16"/>
          <w:szCs w:val="16"/>
        </w:rPr>
      </w:pPr>
      <w:r w:rsidRPr="006B1A86">
        <w:rPr>
          <w:rFonts w:ascii="Tahoma" w:hAnsi="Tahoma" w:cs="Tahoma"/>
          <w:sz w:val="16"/>
          <w:szCs w:val="16"/>
        </w:rPr>
        <w:t xml:space="preserve">„zatrudnienie” - należy rozumieć wykonywanie przez Bezrobotnego pracy na podstawie stosunku pracy, stosunku służbowego oraz umowy o pracę nakładczą;  </w:t>
      </w:r>
    </w:p>
    <w:p w14:paraId="79779611" w14:textId="77777777" w:rsidR="006B41C5" w:rsidRPr="006B1A86" w:rsidRDefault="006B41C5" w:rsidP="006B41C5">
      <w:pPr>
        <w:pStyle w:val="Akapitzlist"/>
        <w:numPr>
          <w:ilvl w:val="0"/>
          <w:numId w:val="1"/>
        </w:numPr>
        <w:spacing w:after="0" w:line="360" w:lineRule="auto"/>
        <w:ind w:left="357" w:hanging="357"/>
        <w:jc w:val="both"/>
        <w:rPr>
          <w:rFonts w:ascii="Tahoma" w:hAnsi="Tahoma" w:cs="Tahoma"/>
          <w:sz w:val="16"/>
          <w:szCs w:val="16"/>
        </w:rPr>
      </w:pPr>
      <w:r w:rsidRPr="006B1A86">
        <w:rPr>
          <w:rFonts w:ascii="Tahoma" w:hAnsi="Tahoma" w:cs="Tahoma"/>
          <w:sz w:val="16"/>
          <w:szCs w:val="16"/>
        </w:rPr>
        <w:t xml:space="preserve">„inna praca zarobkowa” - </w:t>
      </w:r>
      <w:r w:rsidR="00B168BC" w:rsidRPr="006B1A86">
        <w:rPr>
          <w:rFonts w:ascii="Tahoma" w:hAnsi="Tahoma" w:cs="Tahoma"/>
          <w:sz w:val="16"/>
          <w:szCs w:val="16"/>
        </w:rPr>
        <w:t>oznacza to wykonywanie pracy lub świadczenie usług na podstawie umów cywilnoprawnych, w tym umowy agencyjnej, umowy zlecenia, umowy o dzieło albo w okresie członkostwa w rolniczej spółdzielni produkcyjnej, spółdzielni kółek rolniczych lub spółdzielni usług rolniczych</w:t>
      </w:r>
      <w:r w:rsidRPr="006B1A86">
        <w:rPr>
          <w:rFonts w:ascii="Tahoma" w:hAnsi="Tahoma" w:cs="Tahoma"/>
          <w:sz w:val="16"/>
          <w:szCs w:val="16"/>
        </w:rPr>
        <w:t xml:space="preserve">;  </w:t>
      </w:r>
    </w:p>
    <w:p w14:paraId="7BC5068E" w14:textId="77777777" w:rsidR="006B41C5" w:rsidRPr="006B1A86" w:rsidRDefault="006B41C5" w:rsidP="006B41C5">
      <w:pPr>
        <w:pStyle w:val="Akapitzlist"/>
        <w:numPr>
          <w:ilvl w:val="0"/>
          <w:numId w:val="1"/>
        </w:numPr>
        <w:spacing w:after="0" w:line="360" w:lineRule="auto"/>
        <w:ind w:left="357" w:hanging="357"/>
        <w:jc w:val="both"/>
        <w:rPr>
          <w:rFonts w:ascii="Tahoma" w:hAnsi="Tahoma" w:cs="Tahoma"/>
          <w:sz w:val="16"/>
          <w:szCs w:val="16"/>
        </w:rPr>
      </w:pPr>
      <w:r w:rsidRPr="006B1A86">
        <w:rPr>
          <w:rFonts w:ascii="Tahoma" w:hAnsi="Tahoma" w:cs="Tahoma"/>
          <w:sz w:val="16"/>
          <w:szCs w:val="16"/>
        </w:rPr>
        <w:t xml:space="preserve">„działalność gospodarcza” </w:t>
      </w:r>
      <w:r w:rsidR="002B4D06" w:rsidRPr="006B1A86">
        <w:rPr>
          <w:rFonts w:ascii="Tahoma" w:hAnsi="Tahoma" w:cs="Tahoma"/>
          <w:sz w:val="16"/>
          <w:szCs w:val="16"/>
        </w:rPr>
        <w:t xml:space="preserve"> - należy rozumieć zorganizowaną działalność zarobkową, wykonywaną we własnym imieniu i w sposób ciągły,</w:t>
      </w:r>
      <w:r w:rsidRPr="006B1A86">
        <w:rPr>
          <w:rFonts w:ascii="Tahoma" w:hAnsi="Tahoma" w:cs="Tahoma"/>
          <w:sz w:val="16"/>
          <w:szCs w:val="16"/>
        </w:rPr>
        <w:t xml:space="preserve"> podejmowaną przez Bezrobotnego, w charakterze przedsiębiorcy wpisanego do Centralnej Ewidencji i Informacji o Działalności Gospodarczej zgodnie z przepisami u</w:t>
      </w:r>
      <w:r w:rsidRPr="006B1A86">
        <w:rPr>
          <w:rFonts w:ascii="Tahoma" w:hAnsi="Tahoma" w:cs="Tahoma"/>
          <w:bCs/>
          <w:sz w:val="16"/>
          <w:szCs w:val="16"/>
        </w:rPr>
        <w:t>stawy</w:t>
      </w:r>
      <w:r w:rsidRPr="006B1A86">
        <w:rPr>
          <w:rFonts w:ascii="Tahoma" w:hAnsi="Tahoma" w:cs="Tahoma"/>
          <w:b/>
          <w:bCs/>
          <w:sz w:val="16"/>
          <w:szCs w:val="16"/>
        </w:rPr>
        <w:t xml:space="preserve"> </w:t>
      </w:r>
      <w:r w:rsidRPr="006B1A86">
        <w:rPr>
          <w:rFonts w:ascii="Tahoma" w:hAnsi="Tahoma" w:cs="Tahoma"/>
          <w:sz w:val="16"/>
          <w:szCs w:val="16"/>
        </w:rPr>
        <w:t xml:space="preserve">z dnia </w:t>
      </w:r>
      <w:r w:rsidR="001D5C1D" w:rsidRPr="006B1A86">
        <w:rPr>
          <w:rFonts w:ascii="Tahoma" w:hAnsi="Tahoma" w:cs="Tahoma"/>
          <w:sz w:val="16"/>
          <w:szCs w:val="16"/>
        </w:rPr>
        <w:t>6 marca 2018 r. – Praw</w:t>
      </w:r>
      <w:r w:rsidR="00643507">
        <w:rPr>
          <w:rFonts w:ascii="Tahoma" w:hAnsi="Tahoma" w:cs="Tahoma"/>
          <w:sz w:val="16"/>
          <w:szCs w:val="16"/>
        </w:rPr>
        <w:t>o przedsiębiorców (</w:t>
      </w:r>
      <w:proofErr w:type="spellStart"/>
      <w:r w:rsidR="009A09DB">
        <w:rPr>
          <w:rFonts w:ascii="Tahoma" w:hAnsi="Tahoma" w:cs="Tahoma"/>
          <w:sz w:val="16"/>
          <w:szCs w:val="16"/>
        </w:rPr>
        <w:t>t.j</w:t>
      </w:r>
      <w:proofErr w:type="spellEnd"/>
      <w:r w:rsidR="009A09DB">
        <w:rPr>
          <w:rFonts w:ascii="Tahoma" w:hAnsi="Tahoma" w:cs="Tahoma"/>
          <w:sz w:val="16"/>
          <w:szCs w:val="16"/>
        </w:rPr>
        <w:t xml:space="preserve">. </w:t>
      </w:r>
      <w:r w:rsidR="00643507">
        <w:rPr>
          <w:rFonts w:ascii="Tahoma" w:hAnsi="Tahoma" w:cs="Tahoma"/>
          <w:sz w:val="16"/>
          <w:szCs w:val="16"/>
        </w:rPr>
        <w:t>Dz. U. z 2019</w:t>
      </w:r>
      <w:r w:rsidR="001D5C1D" w:rsidRPr="006B1A86">
        <w:rPr>
          <w:rFonts w:ascii="Tahoma" w:hAnsi="Tahoma" w:cs="Tahoma"/>
          <w:sz w:val="16"/>
          <w:szCs w:val="16"/>
        </w:rPr>
        <w:t xml:space="preserve"> r. poz. </w:t>
      </w:r>
      <w:r w:rsidR="00643507">
        <w:rPr>
          <w:rFonts w:ascii="Tahoma" w:hAnsi="Tahoma" w:cs="Tahoma"/>
          <w:sz w:val="16"/>
          <w:szCs w:val="16"/>
        </w:rPr>
        <w:t>1292</w:t>
      </w:r>
      <w:r w:rsidR="001D5C1D" w:rsidRPr="006B1A86">
        <w:rPr>
          <w:rFonts w:ascii="Tahoma" w:hAnsi="Tahoma" w:cs="Tahoma"/>
          <w:sz w:val="16"/>
          <w:szCs w:val="16"/>
        </w:rPr>
        <w:t xml:space="preserve"> ze zm.);</w:t>
      </w:r>
    </w:p>
    <w:p w14:paraId="50996381" w14:textId="66FE1EDB" w:rsidR="006B41C5" w:rsidRPr="006B1A86" w:rsidRDefault="006B41C5" w:rsidP="006B41C5">
      <w:pPr>
        <w:pStyle w:val="Akapitzlist"/>
        <w:numPr>
          <w:ilvl w:val="0"/>
          <w:numId w:val="1"/>
        </w:numPr>
        <w:spacing w:after="0" w:line="360" w:lineRule="auto"/>
        <w:ind w:left="357" w:hanging="357"/>
        <w:jc w:val="both"/>
        <w:rPr>
          <w:rFonts w:ascii="Tahoma" w:hAnsi="Tahoma" w:cs="Tahoma"/>
          <w:sz w:val="16"/>
          <w:szCs w:val="16"/>
        </w:rPr>
      </w:pPr>
      <w:r w:rsidRPr="006B1A86">
        <w:rPr>
          <w:rFonts w:ascii="Tahoma" w:hAnsi="Tahoma" w:cs="Tahoma"/>
          <w:sz w:val="16"/>
          <w:szCs w:val="16"/>
        </w:rPr>
        <w:t xml:space="preserve">„minimalne wynagrodzenie za pracę” - </w:t>
      </w:r>
      <w:r w:rsidR="00B168BC" w:rsidRPr="006B1A86">
        <w:rPr>
          <w:rFonts w:ascii="Tahoma" w:hAnsi="Tahoma" w:cs="Tahoma"/>
          <w:sz w:val="16"/>
          <w:szCs w:val="16"/>
        </w:rPr>
        <w:t xml:space="preserve">oznacza to kwotę minimalnego wynagrodzenia za pracę pracowników przysługującą za pracę w pełnym miesięcznym wymiarze czasu pracy ogłaszaną na podstawie </w:t>
      </w:r>
      <w:hyperlink r:id="rId7" w:anchor="/document/16992095?cm=DOCUMENT" w:history="1">
        <w:r w:rsidR="00B168BC" w:rsidRPr="006B1A86">
          <w:rPr>
            <w:rStyle w:val="Hipercze"/>
            <w:rFonts w:ascii="Tahoma" w:hAnsi="Tahoma" w:cs="Tahoma"/>
            <w:color w:val="auto"/>
            <w:sz w:val="16"/>
            <w:szCs w:val="16"/>
            <w:u w:val="none"/>
          </w:rPr>
          <w:t>ustawy</w:t>
        </w:r>
      </w:hyperlink>
      <w:r w:rsidR="00B168BC" w:rsidRPr="006B1A86">
        <w:rPr>
          <w:rFonts w:ascii="Tahoma" w:hAnsi="Tahoma" w:cs="Tahoma"/>
          <w:sz w:val="16"/>
          <w:szCs w:val="16"/>
        </w:rPr>
        <w:t xml:space="preserve"> z dnia 10 października 2002 r. o minimalnym wynagrodzeniu za pracę</w:t>
      </w:r>
      <w:r w:rsidR="002B4D06" w:rsidRPr="006B1A86">
        <w:rPr>
          <w:rFonts w:ascii="Tahoma" w:hAnsi="Tahoma" w:cs="Tahoma"/>
          <w:sz w:val="16"/>
          <w:szCs w:val="16"/>
        </w:rPr>
        <w:t xml:space="preserve"> (</w:t>
      </w:r>
      <w:proofErr w:type="spellStart"/>
      <w:r w:rsidR="002B4D06" w:rsidRPr="006B1A86">
        <w:rPr>
          <w:rFonts w:ascii="Tahoma" w:hAnsi="Tahoma" w:cs="Tahoma"/>
          <w:sz w:val="16"/>
          <w:szCs w:val="16"/>
        </w:rPr>
        <w:t>t.j</w:t>
      </w:r>
      <w:proofErr w:type="spellEnd"/>
      <w:r w:rsidR="002B4D06" w:rsidRPr="006B1A86">
        <w:rPr>
          <w:rFonts w:ascii="Tahoma" w:hAnsi="Tahoma" w:cs="Tahoma"/>
          <w:sz w:val="16"/>
          <w:szCs w:val="16"/>
        </w:rPr>
        <w:t xml:space="preserve">. </w:t>
      </w:r>
      <w:r w:rsidR="00035584" w:rsidRPr="00035584">
        <w:rPr>
          <w:rFonts w:ascii="Tahoma" w:hAnsi="Tahoma" w:cs="Tahoma"/>
          <w:sz w:val="16"/>
          <w:szCs w:val="16"/>
        </w:rPr>
        <w:t>Dz.U. 2020 poz. 2207</w:t>
      </w:r>
      <w:r w:rsidR="00420825" w:rsidRPr="006B1A86">
        <w:rPr>
          <w:rFonts w:ascii="Tahoma" w:hAnsi="Tahoma" w:cs="Tahoma"/>
          <w:sz w:val="16"/>
          <w:szCs w:val="16"/>
        </w:rPr>
        <w:t>)</w:t>
      </w:r>
      <w:r w:rsidRPr="006B1A86">
        <w:rPr>
          <w:rFonts w:ascii="Tahoma" w:hAnsi="Tahoma" w:cs="Tahoma"/>
          <w:sz w:val="16"/>
          <w:szCs w:val="16"/>
        </w:rPr>
        <w:t>;</w:t>
      </w:r>
    </w:p>
    <w:p w14:paraId="278B37B0" w14:textId="77777777" w:rsidR="006B41C5" w:rsidRPr="00393332" w:rsidRDefault="006B41C5" w:rsidP="006B41C5">
      <w:pPr>
        <w:pStyle w:val="Akapitzlist"/>
        <w:numPr>
          <w:ilvl w:val="0"/>
          <w:numId w:val="1"/>
        </w:numPr>
        <w:spacing w:after="0" w:line="360" w:lineRule="auto"/>
        <w:ind w:left="357" w:hanging="357"/>
        <w:jc w:val="both"/>
        <w:rPr>
          <w:rFonts w:ascii="Tahoma" w:hAnsi="Tahoma" w:cs="Tahoma"/>
          <w:sz w:val="16"/>
          <w:szCs w:val="16"/>
        </w:rPr>
      </w:pPr>
      <w:r w:rsidRPr="00393332">
        <w:rPr>
          <w:rFonts w:ascii="Tahoma" w:hAnsi="Tahoma" w:cs="Tahoma"/>
          <w:sz w:val="16"/>
          <w:szCs w:val="16"/>
        </w:rPr>
        <w:t xml:space="preserve"> „składki na ubezpieczenia społeczne” – należy rozumieć składki na ubezpieczenia emerytalne, rentowe i wypadkowe, finansowane z własnych środków płatnika tych składek,</w:t>
      </w:r>
    </w:p>
    <w:p w14:paraId="22E41D07" w14:textId="77777777" w:rsidR="006B41C5" w:rsidRPr="00393332" w:rsidRDefault="006B41C5" w:rsidP="006B41C5">
      <w:pPr>
        <w:pStyle w:val="Akapitzlist"/>
        <w:numPr>
          <w:ilvl w:val="0"/>
          <w:numId w:val="1"/>
        </w:numPr>
        <w:spacing w:after="0" w:line="360" w:lineRule="auto"/>
        <w:ind w:left="357" w:hanging="357"/>
        <w:jc w:val="both"/>
        <w:rPr>
          <w:rFonts w:ascii="Tahoma" w:hAnsi="Tahoma" w:cs="Tahoma"/>
          <w:sz w:val="16"/>
          <w:szCs w:val="16"/>
        </w:rPr>
      </w:pPr>
      <w:r w:rsidRPr="00393332">
        <w:rPr>
          <w:rFonts w:ascii="Tahoma" w:hAnsi="Tahoma" w:cs="Tahoma"/>
          <w:sz w:val="16"/>
          <w:szCs w:val="16"/>
        </w:rPr>
        <w:t xml:space="preserve">„pomoc de </w:t>
      </w:r>
      <w:proofErr w:type="spellStart"/>
      <w:r w:rsidRPr="00393332">
        <w:rPr>
          <w:rFonts w:ascii="Tahoma" w:hAnsi="Tahoma" w:cs="Tahoma"/>
          <w:sz w:val="16"/>
          <w:szCs w:val="16"/>
        </w:rPr>
        <w:t>minimis</w:t>
      </w:r>
      <w:proofErr w:type="spellEnd"/>
      <w:r w:rsidRPr="00393332">
        <w:rPr>
          <w:rFonts w:ascii="Tahoma" w:hAnsi="Tahoma" w:cs="Tahoma"/>
          <w:sz w:val="16"/>
          <w:szCs w:val="16"/>
        </w:rPr>
        <w:t xml:space="preserve">” </w:t>
      </w:r>
      <w:r w:rsidR="00F3627A" w:rsidRPr="00393332">
        <w:rPr>
          <w:rFonts w:ascii="Tahoma" w:hAnsi="Tahoma" w:cs="Tahoma"/>
          <w:sz w:val="16"/>
          <w:szCs w:val="16"/>
        </w:rPr>
        <w:t xml:space="preserve">należy przez to rozumieć, inną niż pomoc de </w:t>
      </w:r>
      <w:proofErr w:type="spellStart"/>
      <w:r w:rsidR="00F3627A" w:rsidRPr="00393332">
        <w:rPr>
          <w:rFonts w:ascii="Tahoma" w:hAnsi="Tahoma" w:cs="Tahoma"/>
          <w:sz w:val="16"/>
          <w:szCs w:val="16"/>
        </w:rPr>
        <w:t>minimis</w:t>
      </w:r>
      <w:proofErr w:type="spellEnd"/>
      <w:r w:rsidR="00F3627A" w:rsidRPr="00393332">
        <w:rPr>
          <w:rFonts w:ascii="Tahoma" w:hAnsi="Tahoma" w:cs="Tahoma"/>
          <w:sz w:val="16"/>
          <w:szCs w:val="16"/>
        </w:rPr>
        <w:t xml:space="preserve"> w rolnictwie lub rybołówstwie, pomoc spełniającą przesłanki określone we właściwych przepisach prawa Unii Europejskiej dotyczących pomocy de </w:t>
      </w:r>
      <w:proofErr w:type="spellStart"/>
      <w:r w:rsidR="00F3627A" w:rsidRPr="00393332">
        <w:rPr>
          <w:rFonts w:ascii="Tahoma" w:hAnsi="Tahoma" w:cs="Tahoma"/>
          <w:sz w:val="16"/>
          <w:szCs w:val="16"/>
        </w:rPr>
        <w:t>minimis</w:t>
      </w:r>
      <w:proofErr w:type="spellEnd"/>
      <w:r w:rsidR="00F3627A" w:rsidRPr="00393332">
        <w:rPr>
          <w:rFonts w:ascii="Tahoma" w:hAnsi="Tahoma" w:cs="Tahoma"/>
          <w:sz w:val="16"/>
          <w:szCs w:val="16"/>
        </w:rPr>
        <w:t xml:space="preserve"> innej niż pomoc de </w:t>
      </w:r>
      <w:proofErr w:type="spellStart"/>
      <w:r w:rsidR="00F3627A" w:rsidRPr="00393332">
        <w:rPr>
          <w:rFonts w:ascii="Tahoma" w:hAnsi="Tahoma" w:cs="Tahoma"/>
          <w:sz w:val="16"/>
          <w:szCs w:val="16"/>
        </w:rPr>
        <w:t>minimis</w:t>
      </w:r>
      <w:proofErr w:type="spellEnd"/>
      <w:r w:rsidR="00F3627A" w:rsidRPr="00393332">
        <w:rPr>
          <w:rFonts w:ascii="Tahoma" w:hAnsi="Tahoma" w:cs="Tahoma"/>
          <w:sz w:val="16"/>
          <w:szCs w:val="16"/>
        </w:rPr>
        <w:t xml:space="preserve"> w rolnictwie lub rybołówstwie;</w:t>
      </w:r>
      <w:r w:rsidR="00B168BC" w:rsidRPr="00393332">
        <w:rPr>
          <w:rFonts w:ascii="Tahoma" w:hAnsi="Tahoma" w:cs="Tahoma"/>
          <w:sz w:val="16"/>
          <w:szCs w:val="16"/>
        </w:rPr>
        <w:t xml:space="preserve"> </w:t>
      </w:r>
    </w:p>
    <w:p w14:paraId="243A50F7" w14:textId="77777777" w:rsidR="00061890" w:rsidRPr="00393332" w:rsidRDefault="00061890" w:rsidP="00061890">
      <w:pPr>
        <w:spacing w:after="0" w:line="360" w:lineRule="auto"/>
        <w:jc w:val="both"/>
        <w:rPr>
          <w:rFonts w:ascii="Tahoma" w:hAnsi="Tahoma" w:cs="Tahoma"/>
          <w:sz w:val="16"/>
          <w:szCs w:val="16"/>
        </w:rPr>
      </w:pPr>
    </w:p>
    <w:p w14:paraId="6C40C8C7" w14:textId="77777777" w:rsidR="00061890" w:rsidRPr="00393332" w:rsidRDefault="007D72DA" w:rsidP="007D72DA">
      <w:pPr>
        <w:pStyle w:val="Akapitzlist"/>
        <w:spacing w:after="0" w:line="360" w:lineRule="auto"/>
        <w:jc w:val="center"/>
        <w:rPr>
          <w:rFonts w:ascii="Tahoma" w:hAnsi="Tahoma" w:cs="Tahoma"/>
          <w:b/>
          <w:sz w:val="18"/>
          <w:szCs w:val="18"/>
        </w:rPr>
      </w:pPr>
      <w:r w:rsidRPr="00393332">
        <w:rPr>
          <w:rFonts w:ascii="Tahoma" w:hAnsi="Tahoma" w:cs="Tahoma"/>
          <w:b/>
          <w:sz w:val="18"/>
          <w:szCs w:val="18"/>
        </w:rPr>
        <w:t>Warunki przyznania bonu na zasiedlenie</w:t>
      </w:r>
    </w:p>
    <w:p w14:paraId="0C636B37" w14:textId="77777777" w:rsidR="00061890" w:rsidRPr="00393332" w:rsidRDefault="007D72DA" w:rsidP="007D72DA">
      <w:pPr>
        <w:spacing w:after="0" w:line="360" w:lineRule="auto"/>
        <w:jc w:val="center"/>
        <w:rPr>
          <w:rFonts w:ascii="Tahoma" w:hAnsi="Tahoma" w:cs="Tahoma"/>
          <w:b/>
          <w:sz w:val="18"/>
          <w:szCs w:val="18"/>
        </w:rPr>
      </w:pPr>
      <w:r w:rsidRPr="00393332">
        <w:rPr>
          <w:rFonts w:ascii="Tahoma" w:hAnsi="Tahoma" w:cs="Tahoma"/>
          <w:b/>
          <w:sz w:val="18"/>
          <w:szCs w:val="18"/>
        </w:rPr>
        <w:t>§2</w:t>
      </w:r>
    </w:p>
    <w:p w14:paraId="5D14C644" w14:textId="77777777" w:rsidR="00061890" w:rsidRPr="00393332" w:rsidRDefault="00061890" w:rsidP="00061890">
      <w:pPr>
        <w:pStyle w:val="Akapitzlist"/>
        <w:numPr>
          <w:ilvl w:val="0"/>
          <w:numId w:val="4"/>
        </w:numPr>
        <w:spacing w:after="0" w:line="360" w:lineRule="auto"/>
        <w:ind w:left="357" w:hanging="357"/>
        <w:jc w:val="both"/>
        <w:rPr>
          <w:rFonts w:ascii="Tahoma" w:hAnsi="Tahoma" w:cs="Tahoma"/>
          <w:sz w:val="16"/>
          <w:szCs w:val="16"/>
        </w:rPr>
      </w:pPr>
      <w:r w:rsidRPr="00393332">
        <w:rPr>
          <w:rFonts w:ascii="Tahoma" w:hAnsi="Tahoma" w:cs="Tahoma"/>
          <w:sz w:val="16"/>
          <w:szCs w:val="16"/>
        </w:rPr>
        <w:t xml:space="preserve">Dyrektor Urzędu działając z upoważnienia Starosty </w:t>
      </w:r>
      <w:r w:rsidRPr="00393332">
        <w:rPr>
          <w:rFonts w:ascii="Tahoma" w:hAnsi="Tahoma" w:cs="Tahoma"/>
          <w:b/>
          <w:bCs/>
          <w:sz w:val="16"/>
          <w:szCs w:val="16"/>
        </w:rPr>
        <w:t xml:space="preserve">może </w:t>
      </w:r>
      <w:r w:rsidRPr="00393332">
        <w:rPr>
          <w:rFonts w:ascii="Tahoma" w:hAnsi="Tahoma" w:cs="Tahoma"/>
          <w:sz w:val="16"/>
          <w:szCs w:val="16"/>
        </w:rPr>
        <w:t xml:space="preserve">przyznać </w:t>
      </w:r>
      <w:r w:rsidRPr="00393332">
        <w:rPr>
          <w:rFonts w:ascii="Tahoma" w:hAnsi="Tahoma" w:cs="Tahoma"/>
          <w:b/>
          <w:bCs/>
          <w:sz w:val="16"/>
          <w:szCs w:val="16"/>
        </w:rPr>
        <w:t xml:space="preserve">osobie bezrobotnej do 30 roku życia </w:t>
      </w:r>
      <w:r w:rsidRPr="00393332">
        <w:rPr>
          <w:rFonts w:ascii="Tahoma" w:hAnsi="Tahoma" w:cs="Tahoma"/>
          <w:sz w:val="16"/>
          <w:szCs w:val="16"/>
        </w:rPr>
        <w:t>bon na zasiedlenie w wysokości określonej w umowie, nie wyższej jednak niż 200% przeciętnego wynagrodzenia za pracę, z przeznaczeniem na pokrycie kosztów zamieszkania, związanych z podjęciem zatrudnienia, innej pracy zarobkowej lub działalności gospodarczej poza miejscem dotychczasowego zamieszkania, jeżeli:</w:t>
      </w:r>
    </w:p>
    <w:p w14:paraId="0106FBC5" w14:textId="77777777" w:rsidR="00061890" w:rsidRPr="00393332" w:rsidRDefault="00061890" w:rsidP="00061890">
      <w:pPr>
        <w:pStyle w:val="Akapitzlist"/>
        <w:numPr>
          <w:ilvl w:val="0"/>
          <w:numId w:val="5"/>
        </w:numPr>
        <w:spacing w:after="0" w:line="360" w:lineRule="auto"/>
        <w:jc w:val="both"/>
        <w:rPr>
          <w:rFonts w:ascii="Tahoma" w:hAnsi="Tahoma" w:cs="Tahoma"/>
          <w:sz w:val="16"/>
          <w:szCs w:val="16"/>
        </w:rPr>
      </w:pPr>
      <w:r w:rsidRPr="00393332">
        <w:rPr>
          <w:rFonts w:ascii="Tahoma" w:hAnsi="Tahoma" w:cs="Tahoma"/>
          <w:sz w:val="16"/>
          <w:szCs w:val="16"/>
        </w:rPr>
        <w:t>z tytułu ich wykonywania będzie osiągał wynagrodzenie lub przychód w wysokości co najmniej minimalnego wynagrodzenia za pracę brutto miesięcznie oraz będzie podlegał ubezpieczeniom społecznym;</w:t>
      </w:r>
    </w:p>
    <w:p w14:paraId="03F5589C" w14:textId="77777777" w:rsidR="00061890" w:rsidRPr="00393332" w:rsidRDefault="00061890" w:rsidP="00061890">
      <w:pPr>
        <w:pStyle w:val="Akapitzlist"/>
        <w:numPr>
          <w:ilvl w:val="0"/>
          <w:numId w:val="5"/>
        </w:numPr>
        <w:spacing w:after="0" w:line="360" w:lineRule="auto"/>
        <w:jc w:val="both"/>
        <w:rPr>
          <w:rFonts w:ascii="Tahoma" w:hAnsi="Tahoma" w:cs="Tahoma"/>
          <w:b/>
          <w:bCs/>
          <w:sz w:val="16"/>
          <w:szCs w:val="16"/>
        </w:rPr>
      </w:pPr>
      <w:r w:rsidRPr="00393332">
        <w:rPr>
          <w:rFonts w:ascii="Tahoma" w:hAnsi="Tahoma" w:cs="Tahoma"/>
          <w:sz w:val="16"/>
          <w:szCs w:val="16"/>
        </w:rPr>
        <w:t xml:space="preserve">odległość od miejsca dotychczasowego zamieszkania do </w:t>
      </w:r>
      <w:r w:rsidRPr="00393332">
        <w:rPr>
          <w:rFonts w:ascii="Tahoma" w:hAnsi="Tahoma" w:cs="Tahoma"/>
          <w:b/>
          <w:bCs/>
          <w:sz w:val="16"/>
          <w:szCs w:val="16"/>
        </w:rPr>
        <w:t>miejscowości</w:t>
      </w:r>
      <w:r w:rsidRPr="00393332">
        <w:rPr>
          <w:rFonts w:ascii="Tahoma" w:hAnsi="Tahoma" w:cs="Tahoma"/>
          <w:sz w:val="16"/>
          <w:szCs w:val="16"/>
        </w:rPr>
        <w:t xml:space="preserve">, w której bezrobotny zamieszka w związku z podjęciem zatrudnienia, innej pracy zarobkowej lub działalności gospodarczej </w:t>
      </w:r>
      <w:r w:rsidR="000B215D" w:rsidRPr="00393332">
        <w:rPr>
          <w:rFonts w:ascii="Tahoma" w:hAnsi="Tahoma" w:cs="Tahoma"/>
          <w:sz w:val="16"/>
          <w:szCs w:val="16"/>
        </w:rPr>
        <w:t>wynosi, co</w:t>
      </w:r>
      <w:r w:rsidRPr="00393332">
        <w:rPr>
          <w:rFonts w:ascii="Tahoma" w:hAnsi="Tahoma" w:cs="Tahoma"/>
          <w:b/>
          <w:bCs/>
          <w:sz w:val="16"/>
          <w:szCs w:val="16"/>
        </w:rPr>
        <w:t xml:space="preserve"> najmniej 80 km </w:t>
      </w:r>
      <w:r w:rsidRPr="00393332">
        <w:rPr>
          <w:rFonts w:ascii="Tahoma" w:hAnsi="Tahoma" w:cs="Tahoma"/>
          <w:sz w:val="16"/>
          <w:szCs w:val="16"/>
        </w:rPr>
        <w:t xml:space="preserve">lub </w:t>
      </w:r>
      <w:r w:rsidRPr="00393332">
        <w:rPr>
          <w:rFonts w:ascii="Tahoma" w:hAnsi="Tahoma" w:cs="Tahoma"/>
          <w:b/>
          <w:bCs/>
          <w:sz w:val="16"/>
          <w:szCs w:val="16"/>
        </w:rPr>
        <w:t xml:space="preserve">czas dojazdu </w:t>
      </w:r>
      <w:r w:rsidRPr="00393332">
        <w:rPr>
          <w:rFonts w:ascii="Tahoma" w:hAnsi="Tahoma" w:cs="Tahoma"/>
          <w:sz w:val="16"/>
          <w:szCs w:val="16"/>
        </w:rPr>
        <w:t xml:space="preserve">do tej miejscowości i powrotu do miejsca dotychczasowego zamieszkania środkami transportu zbiorowego </w:t>
      </w:r>
      <w:r w:rsidRPr="00393332">
        <w:rPr>
          <w:rFonts w:ascii="Tahoma" w:hAnsi="Tahoma" w:cs="Tahoma"/>
          <w:b/>
          <w:bCs/>
          <w:sz w:val="16"/>
          <w:szCs w:val="16"/>
        </w:rPr>
        <w:t xml:space="preserve">przekracza </w:t>
      </w:r>
      <w:r w:rsidR="000B215D" w:rsidRPr="00393332">
        <w:rPr>
          <w:rFonts w:ascii="Tahoma" w:hAnsi="Tahoma" w:cs="Tahoma"/>
          <w:b/>
          <w:bCs/>
          <w:sz w:val="16"/>
          <w:szCs w:val="16"/>
        </w:rPr>
        <w:t>łącznie, co</w:t>
      </w:r>
      <w:r w:rsidRPr="00393332">
        <w:rPr>
          <w:rFonts w:ascii="Tahoma" w:hAnsi="Tahoma" w:cs="Tahoma"/>
          <w:b/>
          <w:bCs/>
          <w:sz w:val="16"/>
          <w:szCs w:val="16"/>
        </w:rPr>
        <w:t xml:space="preserve"> najmniej 3 godziny dziennie;</w:t>
      </w:r>
    </w:p>
    <w:p w14:paraId="76551A4F" w14:textId="77777777" w:rsidR="00061890" w:rsidRPr="00393332" w:rsidRDefault="00061890" w:rsidP="00061890">
      <w:pPr>
        <w:pStyle w:val="Akapitzlist"/>
        <w:numPr>
          <w:ilvl w:val="0"/>
          <w:numId w:val="5"/>
        </w:numPr>
        <w:spacing w:after="0" w:line="360" w:lineRule="auto"/>
        <w:jc w:val="both"/>
        <w:rPr>
          <w:rFonts w:ascii="Tahoma" w:hAnsi="Tahoma" w:cs="Tahoma"/>
          <w:sz w:val="16"/>
          <w:szCs w:val="16"/>
        </w:rPr>
      </w:pPr>
      <w:r w:rsidRPr="00393332">
        <w:rPr>
          <w:rFonts w:ascii="Tahoma" w:hAnsi="Tahoma" w:cs="Tahoma"/>
          <w:sz w:val="16"/>
          <w:szCs w:val="16"/>
        </w:rPr>
        <w:t xml:space="preserve">będzie pozostawał w zatrudnieniu, wykonywał inną pracę zarobkową lub będzie prowadził działalność gospodarczą przez </w:t>
      </w:r>
      <w:r w:rsidR="000B215D" w:rsidRPr="00393332">
        <w:rPr>
          <w:rFonts w:ascii="Tahoma" w:hAnsi="Tahoma" w:cs="Tahoma"/>
          <w:sz w:val="16"/>
          <w:szCs w:val="16"/>
        </w:rPr>
        <w:t>okres, co</w:t>
      </w:r>
      <w:r w:rsidRPr="00393332">
        <w:rPr>
          <w:rFonts w:ascii="Tahoma" w:hAnsi="Tahoma" w:cs="Tahoma"/>
          <w:sz w:val="16"/>
          <w:szCs w:val="16"/>
        </w:rPr>
        <w:t xml:space="preserve"> najmniej 6 miesięcy. </w:t>
      </w:r>
    </w:p>
    <w:p w14:paraId="39DF3288" w14:textId="77777777" w:rsidR="00061890" w:rsidRPr="00393332" w:rsidRDefault="00061890" w:rsidP="00061890">
      <w:pPr>
        <w:pStyle w:val="Akapitzlist"/>
        <w:spacing w:after="0" w:line="360" w:lineRule="auto"/>
        <w:ind w:left="0"/>
        <w:jc w:val="both"/>
        <w:rPr>
          <w:rFonts w:ascii="Tahoma" w:hAnsi="Tahoma" w:cs="Tahoma"/>
          <w:b/>
          <w:sz w:val="16"/>
          <w:szCs w:val="16"/>
        </w:rPr>
      </w:pPr>
      <w:r w:rsidRPr="00393332">
        <w:rPr>
          <w:rFonts w:ascii="Tahoma" w:hAnsi="Tahoma" w:cs="Tahoma"/>
          <w:b/>
          <w:sz w:val="16"/>
          <w:szCs w:val="16"/>
        </w:rPr>
        <w:t>Wyżej wymienione przesłanki muszą zostać spełnione łącznie.</w:t>
      </w:r>
    </w:p>
    <w:p w14:paraId="42A2604D" w14:textId="77777777" w:rsidR="00C27355" w:rsidRPr="00393332" w:rsidRDefault="00723324" w:rsidP="00723324">
      <w:pPr>
        <w:pStyle w:val="Akapitzlist"/>
        <w:numPr>
          <w:ilvl w:val="0"/>
          <w:numId w:val="4"/>
        </w:numPr>
        <w:spacing w:after="0" w:line="360" w:lineRule="auto"/>
        <w:jc w:val="both"/>
        <w:rPr>
          <w:rFonts w:ascii="Tahoma" w:hAnsi="Tahoma" w:cs="Tahoma"/>
          <w:sz w:val="16"/>
          <w:szCs w:val="16"/>
        </w:rPr>
      </w:pPr>
      <w:r w:rsidRPr="00393332">
        <w:rPr>
          <w:rFonts w:ascii="Tahoma" w:hAnsi="Tahoma" w:cs="Tahoma"/>
          <w:sz w:val="16"/>
          <w:szCs w:val="18"/>
        </w:rPr>
        <w:t xml:space="preserve">Bonu na zasiedlenie </w:t>
      </w:r>
      <w:r w:rsidRPr="00393332">
        <w:rPr>
          <w:rFonts w:ascii="Tahoma" w:hAnsi="Tahoma" w:cs="Tahoma"/>
          <w:sz w:val="16"/>
          <w:szCs w:val="16"/>
        </w:rPr>
        <w:t>nie może otrzymać Bezrobotny, który</w:t>
      </w:r>
      <w:r w:rsidR="00C27355" w:rsidRPr="00393332">
        <w:rPr>
          <w:rFonts w:ascii="Tahoma" w:hAnsi="Tahoma" w:cs="Tahoma"/>
          <w:sz w:val="16"/>
          <w:szCs w:val="16"/>
        </w:rPr>
        <w:t>:</w:t>
      </w:r>
    </w:p>
    <w:p w14:paraId="6A553C18" w14:textId="77777777" w:rsidR="00C27355" w:rsidRPr="00393332" w:rsidRDefault="00C27355" w:rsidP="00C27355">
      <w:pPr>
        <w:pStyle w:val="Akapitzlist"/>
        <w:numPr>
          <w:ilvl w:val="0"/>
          <w:numId w:val="26"/>
        </w:numPr>
        <w:spacing w:after="0" w:line="360" w:lineRule="auto"/>
        <w:jc w:val="both"/>
        <w:rPr>
          <w:rFonts w:ascii="Tahoma" w:hAnsi="Tahoma" w:cs="Tahoma"/>
          <w:sz w:val="16"/>
          <w:szCs w:val="16"/>
        </w:rPr>
      </w:pPr>
      <w:r w:rsidRPr="00393332">
        <w:rPr>
          <w:rFonts w:ascii="Tahoma" w:hAnsi="Tahoma" w:cs="Tahoma"/>
          <w:sz w:val="16"/>
          <w:szCs w:val="16"/>
        </w:rPr>
        <w:t>w latach ubiegłych korzystał już z tej formy wsparcia,</w:t>
      </w:r>
    </w:p>
    <w:p w14:paraId="62EF418E" w14:textId="77777777" w:rsidR="00C27355" w:rsidRPr="00393332" w:rsidRDefault="00723324" w:rsidP="00C27355">
      <w:pPr>
        <w:pStyle w:val="Akapitzlist"/>
        <w:numPr>
          <w:ilvl w:val="0"/>
          <w:numId w:val="26"/>
        </w:numPr>
        <w:spacing w:after="0" w:line="360" w:lineRule="auto"/>
        <w:jc w:val="both"/>
        <w:rPr>
          <w:rFonts w:ascii="Tahoma" w:hAnsi="Tahoma" w:cs="Tahoma"/>
          <w:sz w:val="16"/>
          <w:szCs w:val="16"/>
        </w:rPr>
      </w:pPr>
      <w:r w:rsidRPr="00393332">
        <w:rPr>
          <w:rFonts w:ascii="Tahoma" w:hAnsi="Tahoma" w:cs="Tahoma"/>
          <w:sz w:val="16"/>
          <w:szCs w:val="16"/>
        </w:rPr>
        <w:t>jednocześnie ubiega się w tutejszym Urzędzie o środki na rozpoczęcie działalności gospoda</w:t>
      </w:r>
      <w:r w:rsidR="00C27355" w:rsidRPr="00393332">
        <w:rPr>
          <w:rFonts w:ascii="Tahoma" w:hAnsi="Tahoma" w:cs="Tahoma"/>
          <w:sz w:val="16"/>
          <w:szCs w:val="16"/>
        </w:rPr>
        <w:t>rczej,</w:t>
      </w:r>
    </w:p>
    <w:p w14:paraId="0FB2C074" w14:textId="77777777" w:rsidR="00C27355" w:rsidRPr="00393332" w:rsidRDefault="00C27355" w:rsidP="00C27355">
      <w:pPr>
        <w:pStyle w:val="Akapitzlist"/>
        <w:numPr>
          <w:ilvl w:val="0"/>
          <w:numId w:val="26"/>
        </w:numPr>
        <w:spacing w:after="0" w:line="360" w:lineRule="auto"/>
        <w:jc w:val="both"/>
        <w:rPr>
          <w:rFonts w:ascii="Tahoma" w:hAnsi="Tahoma" w:cs="Tahoma"/>
          <w:sz w:val="16"/>
          <w:szCs w:val="16"/>
        </w:rPr>
      </w:pPr>
      <w:r w:rsidRPr="00393332">
        <w:rPr>
          <w:rFonts w:ascii="Tahoma" w:hAnsi="Tahoma" w:cs="Tahoma"/>
          <w:sz w:val="16"/>
          <w:szCs w:val="16"/>
        </w:rPr>
        <w:t>posiada meldunek stały lub czasowy w miejscowości, w której planuje podjąć pracę;</w:t>
      </w:r>
    </w:p>
    <w:p w14:paraId="578DC9C7" w14:textId="77777777" w:rsidR="00CA7B9A" w:rsidRPr="00393332" w:rsidRDefault="001C7334" w:rsidP="001C7334">
      <w:pPr>
        <w:pStyle w:val="Akapitzlist"/>
        <w:numPr>
          <w:ilvl w:val="0"/>
          <w:numId w:val="26"/>
        </w:numPr>
        <w:spacing w:after="0" w:line="360" w:lineRule="auto"/>
        <w:jc w:val="both"/>
        <w:rPr>
          <w:rFonts w:ascii="Tahoma" w:hAnsi="Tahoma" w:cs="Tahoma"/>
          <w:sz w:val="16"/>
          <w:szCs w:val="16"/>
        </w:rPr>
      </w:pPr>
      <w:r w:rsidRPr="00393332">
        <w:rPr>
          <w:rFonts w:ascii="Tahoma" w:hAnsi="Tahoma" w:cs="Tahoma"/>
          <w:sz w:val="16"/>
          <w:szCs w:val="16"/>
        </w:rPr>
        <w:lastRenderedPageBreak/>
        <w:t>w wyniku otrzymania Bonu na zasiedlenie nie planuje podjęcia nowej działalności, lecz jedynie zamierza odwiesić dotychczas prowadzoną działalność gospodarczą.</w:t>
      </w:r>
    </w:p>
    <w:p w14:paraId="7582B480" w14:textId="77777777" w:rsidR="00C36AF9" w:rsidRPr="00393332" w:rsidRDefault="00006858" w:rsidP="00C36AF9">
      <w:pPr>
        <w:pStyle w:val="Akapitzlist"/>
        <w:numPr>
          <w:ilvl w:val="0"/>
          <w:numId w:val="4"/>
        </w:numPr>
        <w:spacing w:after="0" w:line="360" w:lineRule="auto"/>
        <w:jc w:val="both"/>
        <w:rPr>
          <w:rFonts w:ascii="Tahoma" w:hAnsi="Tahoma" w:cs="Tahoma"/>
          <w:sz w:val="16"/>
          <w:szCs w:val="16"/>
        </w:rPr>
      </w:pPr>
      <w:r w:rsidRPr="00393332">
        <w:rPr>
          <w:rFonts w:ascii="Tahoma" w:hAnsi="Tahoma" w:cs="Tahoma"/>
          <w:sz w:val="16"/>
          <w:szCs w:val="16"/>
        </w:rPr>
        <w:t xml:space="preserve">O </w:t>
      </w:r>
      <w:r w:rsidR="009A2749" w:rsidRPr="00393332">
        <w:rPr>
          <w:rFonts w:ascii="Tahoma" w:hAnsi="Tahoma" w:cs="Tahoma"/>
          <w:sz w:val="16"/>
          <w:szCs w:val="16"/>
        </w:rPr>
        <w:t xml:space="preserve">bon </w:t>
      </w:r>
      <w:r w:rsidRPr="00393332">
        <w:rPr>
          <w:rFonts w:ascii="Tahoma" w:hAnsi="Tahoma" w:cs="Tahoma"/>
          <w:sz w:val="16"/>
          <w:szCs w:val="16"/>
        </w:rPr>
        <w:t>na zasiedlenie nie może się ubiegać osoba, która zamierza podjąć pracę na podstawie</w:t>
      </w:r>
      <w:r w:rsidR="00C36AF9" w:rsidRPr="00393332">
        <w:rPr>
          <w:rFonts w:ascii="Tahoma" w:hAnsi="Tahoma" w:cs="Tahoma"/>
          <w:sz w:val="16"/>
          <w:szCs w:val="16"/>
        </w:rPr>
        <w:t>:</w:t>
      </w:r>
    </w:p>
    <w:p w14:paraId="32539134" w14:textId="77777777" w:rsidR="00C36AF9" w:rsidRPr="00393332" w:rsidRDefault="00C36AF9" w:rsidP="00C36AF9">
      <w:pPr>
        <w:pStyle w:val="Akapitzlist"/>
        <w:numPr>
          <w:ilvl w:val="0"/>
          <w:numId w:val="27"/>
        </w:numPr>
        <w:spacing w:after="0" w:line="360" w:lineRule="auto"/>
        <w:jc w:val="both"/>
        <w:rPr>
          <w:rFonts w:ascii="Tahoma" w:hAnsi="Tahoma" w:cs="Tahoma"/>
          <w:sz w:val="16"/>
          <w:szCs w:val="16"/>
        </w:rPr>
      </w:pPr>
      <w:r w:rsidRPr="00393332">
        <w:rPr>
          <w:rFonts w:ascii="Tahoma" w:hAnsi="Tahoma" w:cs="Tahoma"/>
          <w:sz w:val="16"/>
          <w:szCs w:val="16"/>
        </w:rPr>
        <w:t>stosunku służbowego w policj</w:t>
      </w:r>
      <w:r w:rsidR="00CE61BD" w:rsidRPr="00393332">
        <w:rPr>
          <w:rFonts w:ascii="Tahoma" w:hAnsi="Tahoma" w:cs="Tahoma"/>
          <w:sz w:val="16"/>
          <w:szCs w:val="16"/>
        </w:rPr>
        <w:t>i</w:t>
      </w:r>
      <w:r w:rsidR="00006858" w:rsidRPr="00393332">
        <w:rPr>
          <w:rFonts w:ascii="Tahoma" w:hAnsi="Tahoma" w:cs="Tahoma"/>
          <w:sz w:val="16"/>
          <w:szCs w:val="16"/>
        </w:rPr>
        <w:t>,</w:t>
      </w:r>
    </w:p>
    <w:p w14:paraId="4AF657B9" w14:textId="77777777" w:rsidR="00CE61BD" w:rsidRPr="00393332" w:rsidRDefault="00CE61BD" w:rsidP="00C36AF9">
      <w:pPr>
        <w:pStyle w:val="Akapitzlist"/>
        <w:numPr>
          <w:ilvl w:val="0"/>
          <w:numId w:val="27"/>
        </w:numPr>
        <w:spacing w:after="0" w:line="360" w:lineRule="auto"/>
        <w:jc w:val="both"/>
        <w:rPr>
          <w:rFonts w:ascii="Tahoma" w:hAnsi="Tahoma" w:cs="Tahoma"/>
          <w:sz w:val="16"/>
          <w:szCs w:val="16"/>
        </w:rPr>
      </w:pPr>
      <w:r w:rsidRPr="00393332">
        <w:rPr>
          <w:rFonts w:ascii="Tahoma" w:hAnsi="Tahoma" w:cs="Tahoma"/>
          <w:sz w:val="16"/>
          <w:szCs w:val="16"/>
        </w:rPr>
        <w:t>stosunku służby wojskowe</w:t>
      </w:r>
      <w:r w:rsidR="00006858" w:rsidRPr="00393332">
        <w:rPr>
          <w:rFonts w:ascii="Tahoma" w:hAnsi="Tahoma" w:cs="Tahoma"/>
          <w:sz w:val="16"/>
          <w:szCs w:val="16"/>
        </w:rPr>
        <w:t>j,</w:t>
      </w:r>
    </w:p>
    <w:p w14:paraId="67903A42" w14:textId="77777777" w:rsidR="00CE61BD" w:rsidRPr="00393332" w:rsidRDefault="00CE61BD" w:rsidP="00CE61BD">
      <w:pPr>
        <w:pStyle w:val="Akapitzlist"/>
        <w:numPr>
          <w:ilvl w:val="0"/>
          <w:numId w:val="27"/>
        </w:numPr>
        <w:spacing w:after="0" w:line="360" w:lineRule="auto"/>
        <w:jc w:val="both"/>
        <w:rPr>
          <w:rFonts w:ascii="Tahoma" w:hAnsi="Tahoma" w:cs="Tahoma"/>
          <w:sz w:val="16"/>
          <w:szCs w:val="16"/>
        </w:rPr>
      </w:pPr>
      <w:r w:rsidRPr="00393332">
        <w:rPr>
          <w:rFonts w:ascii="Tahoma" w:hAnsi="Tahoma" w:cs="Tahoma"/>
          <w:sz w:val="16"/>
          <w:szCs w:val="16"/>
        </w:rPr>
        <w:t>stosunku służbowego funkcjonariuszy służby więziennej</w:t>
      </w:r>
      <w:r w:rsidR="00006858" w:rsidRPr="00393332">
        <w:rPr>
          <w:rFonts w:ascii="Tahoma" w:hAnsi="Tahoma" w:cs="Tahoma"/>
          <w:sz w:val="16"/>
          <w:szCs w:val="16"/>
        </w:rPr>
        <w:t>,</w:t>
      </w:r>
    </w:p>
    <w:p w14:paraId="2317DEF4" w14:textId="77777777" w:rsidR="009A2749" w:rsidRPr="00393332" w:rsidRDefault="00006858" w:rsidP="009A2749">
      <w:pPr>
        <w:pStyle w:val="Akapitzlist"/>
        <w:spacing w:after="0" w:line="360" w:lineRule="auto"/>
        <w:jc w:val="both"/>
        <w:rPr>
          <w:rFonts w:ascii="Tahoma" w:hAnsi="Tahoma" w:cs="Tahoma"/>
          <w:sz w:val="16"/>
          <w:szCs w:val="16"/>
        </w:rPr>
      </w:pPr>
      <w:r w:rsidRPr="00393332">
        <w:rPr>
          <w:rFonts w:ascii="Tahoma" w:hAnsi="Tahoma" w:cs="Tahoma"/>
          <w:sz w:val="16"/>
          <w:szCs w:val="16"/>
        </w:rPr>
        <w:t xml:space="preserve">ponieważ w/w formy zatrudnienia </w:t>
      </w:r>
      <w:r w:rsidR="00CE61BD" w:rsidRPr="00393332">
        <w:rPr>
          <w:rFonts w:ascii="Tahoma" w:hAnsi="Tahoma" w:cs="Tahoma"/>
          <w:sz w:val="16"/>
          <w:szCs w:val="16"/>
        </w:rPr>
        <w:t xml:space="preserve">mają charakter stosunku administracyjnego, nie są stosunkiem pracy w rozumieniu ustawy Kodeks pracy </w:t>
      </w:r>
      <w:r w:rsidR="00670F02" w:rsidRPr="00393332">
        <w:rPr>
          <w:rFonts w:ascii="Tahoma" w:hAnsi="Tahoma" w:cs="Tahoma"/>
          <w:sz w:val="16"/>
          <w:szCs w:val="16"/>
        </w:rPr>
        <w:t>oraz od w/w form</w:t>
      </w:r>
      <w:r w:rsidR="00CE61BD" w:rsidRPr="00393332">
        <w:rPr>
          <w:rFonts w:ascii="Tahoma" w:hAnsi="Tahoma" w:cs="Tahoma"/>
          <w:sz w:val="16"/>
          <w:szCs w:val="16"/>
        </w:rPr>
        <w:t xml:space="preserve"> nie mają obowiązku odprowadzania składek na ubezpieczenie społeczne</w:t>
      </w:r>
      <w:r w:rsidRPr="00393332">
        <w:rPr>
          <w:rFonts w:ascii="Tahoma" w:hAnsi="Tahoma" w:cs="Tahoma"/>
          <w:sz w:val="16"/>
          <w:szCs w:val="16"/>
        </w:rPr>
        <w:t xml:space="preserve">. </w:t>
      </w:r>
    </w:p>
    <w:p w14:paraId="65D0FC79" w14:textId="77777777" w:rsidR="00015E77" w:rsidRPr="00393332" w:rsidRDefault="009A2749" w:rsidP="00015E77">
      <w:pPr>
        <w:pStyle w:val="Akapitzlist"/>
        <w:numPr>
          <w:ilvl w:val="0"/>
          <w:numId w:val="32"/>
        </w:numPr>
        <w:spacing w:after="0" w:line="360" w:lineRule="auto"/>
        <w:jc w:val="both"/>
        <w:rPr>
          <w:rFonts w:ascii="Tahoma" w:hAnsi="Tahoma" w:cs="Tahoma"/>
          <w:sz w:val="16"/>
          <w:szCs w:val="16"/>
        </w:rPr>
      </w:pPr>
      <w:r w:rsidRPr="00393332">
        <w:rPr>
          <w:rFonts w:ascii="Tahoma" w:hAnsi="Tahoma" w:cs="Tahoma"/>
          <w:sz w:val="16"/>
          <w:szCs w:val="16"/>
        </w:rPr>
        <w:t>Bonu na zasiedlenie nie otrzyma również osoba, która ma zamiar odbywać staż podyplomowy w ramach, którego lekarz/ lekarz dentysta wykonuje zawód na podstawie ograniczonego prawa do wykonywania tego zawodu, ponieważ staż ten jest obowiązkową formą kształcenia podyplomowego i jest ona lekarzowi przedstawiana.</w:t>
      </w:r>
    </w:p>
    <w:p w14:paraId="1D7292E3" w14:textId="77777777" w:rsidR="00C07728" w:rsidRPr="00393332" w:rsidRDefault="00C07728" w:rsidP="00015E77">
      <w:pPr>
        <w:pStyle w:val="Akapitzlist"/>
        <w:numPr>
          <w:ilvl w:val="0"/>
          <w:numId w:val="32"/>
        </w:numPr>
        <w:spacing w:after="0" w:line="360" w:lineRule="auto"/>
        <w:jc w:val="both"/>
        <w:rPr>
          <w:rFonts w:ascii="Tahoma" w:hAnsi="Tahoma" w:cs="Tahoma"/>
          <w:sz w:val="16"/>
          <w:szCs w:val="16"/>
        </w:rPr>
      </w:pPr>
      <w:r w:rsidRPr="00393332">
        <w:rPr>
          <w:rFonts w:ascii="Tahoma" w:hAnsi="Tahoma" w:cs="Tahoma"/>
          <w:sz w:val="16"/>
          <w:szCs w:val="16"/>
        </w:rPr>
        <w:t>Bezrobotny ubiegający się o przyznanie na podstawie umowy bonu na zasiedlenie wskazuje jedną z n/w form zabezpieczenia:</w:t>
      </w:r>
    </w:p>
    <w:p w14:paraId="4F79DBA4" w14:textId="77777777" w:rsidR="00C07728" w:rsidRPr="00393332" w:rsidRDefault="00C07728" w:rsidP="00C07728">
      <w:pPr>
        <w:pStyle w:val="Akapitzlist"/>
        <w:numPr>
          <w:ilvl w:val="0"/>
          <w:numId w:val="6"/>
        </w:numPr>
        <w:spacing w:after="0" w:line="360" w:lineRule="auto"/>
        <w:jc w:val="both"/>
        <w:rPr>
          <w:rFonts w:ascii="Tahoma" w:hAnsi="Tahoma" w:cs="Tahoma"/>
          <w:bCs/>
          <w:sz w:val="16"/>
          <w:szCs w:val="16"/>
        </w:rPr>
      </w:pPr>
      <w:r w:rsidRPr="00393332">
        <w:rPr>
          <w:rFonts w:ascii="Tahoma" w:hAnsi="Tahoma" w:cs="Tahoma"/>
          <w:b/>
          <w:bCs/>
          <w:sz w:val="16"/>
          <w:szCs w:val="16"/>
        </w:rPr>
        <w:t xml:space="preserve">blokada środków zgromadzonych na rachunku bankowym- </w:t>
      </w:r>
      <w:r w:rsidRPr="00393332">
        <w:rPr>
          <w:rFonts w:ascii="Tahoma" w:hAnsi="Tahoma" w:cs="Tahoma"/>
          <w:bCs/>
          <w:sz w:val="16"/>
          <w:szCs w:val="16"/>
        </w:rPr>
        <w:t>zaświadczenie z banku potwierdzające, że na rachunku znajduje się kwota środków, którą można zablokować, że do w/w rachunku nie ma pełnomocnictw oraz że nie ma przeciwwskazań żeby założyć blokadę środków na ten rachunek. Kwota zablokowanych przez bank środków musi być wyższa o 30% od kwoty otrzymanej, a termin, na który zostanie ustanowiona blokada będzie</w:t>
      </w:r>
      <w:r w:rsidR="007E5B6D" w:rsidRPr="00393332">
        <w:rPr>
          <w:rFonts w:ascii="Tahoma" w:hAnsi="Tahoma" w:cs="Tahoma"/>
          <w:bCs/>
          <w:sz w:val="16"/>
          <w:szCs w:val="16"/>
        </w:rPr>
        <w:t xml:space="preserve"> wynosić</w:t>
      </w:r>
      <w:r w:rsidRPr="00393332">
        <w:rPr>
          <w:rFonts w:ascii="Tahoma" w:hAnsi="Tahoma" w:cs="Tahoma"/>
          <w:bCs/>
          <w:sz w:val="16"/>
          <w:szCs w:val="16"/>
        </w:rPr>
        <w:t xml:space="preserve"> min. 16 m-</w:t>
      </w:r>
      <w:proofErr w:type="spellStart"/>
      <w:r w:rsidRPr="00393332">
        <w:rPr>
          <w:rFonts w:ascii="Tahoma" w:hAnsi="Tahoma" w:cs="Tahoma"/>
          <w:bCs/>
          <w:sz w:val="16"/>
          <w:szCs w:val="16"/>
        </w:rPr>
        <w:t>cy</w:t>
      </w:r>
      <w:proofErr w:type="spellEnd"/>
      <w:r w:rsidRPr="00393332">
        <w:rPr>
          <w:rFonts w:ascii="Tahoma" w:hAnsi="Tahoma" w:cs="Tahoma"/>
          <w:bCs/>
          <w:sz w:val="16"/>
          <w:szCs w:val="16"/>
        </w:rPr>
        <w:t xml:space="preserve"> licząc od dnia podpisania umowy. </w:t>
      </w:r>
    </w:p>
    <w:p w14:paraId="10EBFFDE" w14:textId="77777777" w:rsidR="00C07728" w:rsidRPr="00393332" w:rsidRDefault="00C07728" w:rsidP="00C07728">
      <w:pPr>
        <w:pStyle w:val="Akapitzlist"/>
        <w:spacing w:line="360" w:lineRule="auto"/>
        <w:ind w:left="360"/>
        <w:jc w:val="both"/>
        <w:rPr>
          <w:rFonts w:ascii="Tahoma" w:hAnsi="Tahoma" w:cs="Tahoma"/>
          <w:bCs/>
          <w:sz w:val="16"/>
          <w:szCs w:val="16"/>
          <w:u w:val="single"/>
        </w:rPr>
      </w:pPr>
      <w:r w:rsidRPr="00393332">
        <w:rPr>
          <w:rFonts w:ascii="Tahoma" w:hAnsi="Tahoma" w:cs="Tahoma"/>
          <w:bCs/>
          <w:sz w:val="16"/>
          <w:szCs w:val="16"/>
          <w:u w:val="single"/>
        </w:rPr>
        <w:t xml:space="preserve">Blokada środków zgromadzonych na rachunku bankowym musi być dokonana i dostarczona do Powiatowego Urzędu Pracy w Gostyninie w terminie </w:t>
      </w:r>
      <w:r w:rsidR="007E5B6D" w:rsidRPr="00393332">
        <w:rPr>
          <w:rFonts w:ascii="Tahoma" w:hAnsi="Tahoma" w:cs="Tahoma"/>
          <w:bCs/>
          <w:sz w:val="16"/>
          <w:szCs w:val="16"/>
          <w:u w:val="single"/>
        </w:rPr>
        <w:t>3</w:t>
      </w:r>
      <w:r w:rsidRPr="00393332">
        <w:rPr>
          <w:rFonts w:ascii="Tahoma" w:hAnsi="Tahoma" w:cs="Tahoma"/>
          <w:bCs/>
          <w:sz w:val="16"/>
          <w:szCs w:val="16"/>
          <w:u w:val="single"/>
        </w:rPr>
        <w:t xml:space="preserve"> dni od dnia podpisania umowy.</w:t>
      </w:r>
    </w:p>
    <w:p w14:paraId="48C3A098" w14:textId="77777777" w:rsidR="00C07728" w:rsidRPr="00393332" w:rsidRDefault="00C07728" w:rsidP="00C07728">
      <w:pPr>
        <w:pStyle w:val="Akapitzlist"/>
        <w:numPr>
          <w:ilvl w:val="0"/>
          <w:numId w:val="6"/>
        </w:numPr>
        <w:spacing w:after="0" w:line="360" w:lineRule="auto"/>
        <w:jc w:val="both"/>
        <w:rPr>
          <w:rFonts w:ascii="Tahoma" w:hAnsi="Tahoma" w:cs="Tahoma"/>
          <w:sz w:val="16"/>
          <w:szCs w:val="16"/>
        </w:rPr>
      </w:pPr>
      <w:r w:rsidRPr="00393332">
        <w:rPr>
          <w:rFonts w:ascii="Tahoma" w:hAnsi="Tahoma" w:cs="Tahoma"/>
          <w:b/>
          <w:bCs/>
          <w:sz w:val="16"/>
          <w:szCs w:val="16"/>
        </w:rPr>
        <w:t>weksel in blanco z poręczeniem wekslowym,</w:t>
      </w:r>
    </w:p>
    <w:p w14:paraId="13F4C2DC" w14:textId="77777777" w:rsidR="00C07728" w:rsidRPr="00393332" w:rsidRDefault="00C07728" w:rsidP="00C07728">
      <w:pPr>
        <w:pStyle w:val="Akapitzlist"/>
        <w:numPr>
          <w:ilvl w:val="0"/>
          <w:numId w:val="6"/>
        </w:numPr>
        <w:spacing w:after="0" w:line="360" w:lineRule="auto"/>
        <w:jc w:val="both"/>
        <w:rPr>
          <w:rFonts w:ascii="Tahoma" w:hAnsi="Tahoma" w:cs="Tahoma"/>
          <w:sz w:val="16"/>
          <w:szCs w:val="16"/>
        </w:rPr>
      </w:pPr>
      <w:r w:rsidRPr="00393332">
        <w:rPr>
          <w:rFonts w:ascii="Tahoma" w:hAnsi="Tahoma" w:cs="Tahoma"/>
          <w:b/>
          <w:bCs/>
          <w:sz w:val="16"/>
          <w:szCs w:val="16"/>
        </w:rPr>
        <w:t>poręczenie cywilne regulowane przez kodeks cywilny.</w:t>
      </w:r>
    </w:p>
    <w:p w14:paraId="2FE42B05" w14:textId="77777777" w:rsidR="006F16DB" w:rsidRPr="00393332" w:rsidRDefault="006F16DB" w:rsidP="00015E77">
      <w:pPr>
        <w:pStyle w:val="Akapitzlist"/>
        <w:numPr>
          <w:ilvl w:val="0"/>
          <w:numId w:val="34"/>
        </w:numPr>
        <w:spacing w:line="360" w:lineRule="auto"/>
        <w:jc w:val="both"/>
        <w:rPr>
          <w:rFonts w:ascii="Tahoma" w:hAnsi="Tahoma" w:cs="Tahoma"/>
          <w:sz w:val="16"/>
          <w:szCs w:val="16"/>
        </w:rPr>
      </w:pPr>
      <w:r w:rsidRPr="00393332">
        <w:rPr>
          <w:rFonts w:ascii="Tahoma" w:hAnsi="Tahoma" w:cs="Tahoma"/>
          <w:sz w:val="16"/>
          <w:szCs w:val="16"/>
        </w:rPr>
        <w:t>W przypadku weksla in bla</w:t>
      </w:r>
      <w:r w:rsidR="00035584">
        <w:rPr>
          <w:rFonts w:ascii="Tahoma" w:hAnsi="Tahoma" w:cs="Tahoma"/>
          <w:sz w:val="16"/>
          <w:szCs w:val="16"/>
        </w:rPr>
        <w:t>n</w:t>
      </w:r>
      <w:r w:rsidRPr="00393332">
        <w:rPr>
          <w:rFonts w:ascii="Tahoma" w:hAnsi="Tahoma" w:cs="Tahoma"/>
          <w:sz w:val="16"/>
          <w:szCs w:val="16"/>
        </w:rPr>
        <w:t xml:space="preserve">co z poręczeniem wekslowym lub poręczenia cywilnego regulowanego przez kodeks cywilny poręczycielami (wymagane min. 2 osoby) mogą być: </w:t>
      </w:r>
    </w:p>
    <w:p w14:paraId="5F532207" w14:textId="77777777" w:rsidR="006F16DB" w:rsidRPr="00393332" w:rsidRDefault="006F16DB" w:rsidP="006F16DB">
      <w:pPr>
        <w:pStyle w:val="Akapitzlist"/>
        <w:numPr>
          <w:ilvl w:val="0"/>
          <w:numId w:val="8"/>
        </w:numPr>
        <w:spacing w:line="360" w:lineRule="auto"/>
        <w:rPr>
          <w:rFonts w:ascii="Tahoma" w:hAnsi="Tahoma" w:cs="Tahoma"/>
          <w:sz w:val="16"/>
          <w:szCs w:val="16"/>
        </w:rPr>
      </w:pPr>
      <w:r w:rsidRPr="00393332">
        <w:rPr>
          <w:rFonts w:ascii="Tahoma" w:hAnsi="Tahoma" w:cs="Tahoma"/>
          <w:sz w:val="16"/>
          <w:szCs w:val="16"/>
        </w:rPr>
        <w:t>osoby fizyczne spełniające następujące warunki:</w:t>
      </w:r>
    </w:p>
    <w:p w14:paraId="134D3DC3" w14:textId="77777777" w:rsidR="006F16DB" w:rsidRPr="00393332" w:rsidRDefault="006F16DB" w:rsidP="006F16DB">
      <w:pPr>
        <w:pStyle w:val="Akapitzlist"/>
        <w:numPr>
          <w:ilvl w:val="0"/>
          <w:numId w:val="9"/>
        </w:numPr>
        <w:spacing w:line="360" w:lineRule="auto"/>
        <w:rPr>
          <w:rFonts w:ascii="Tahoma" w:hAnsi="Tahoma" w:cs="Tahoma"/>
          <w:sz w:val="16"/>
          <w:szCs w:val="16"/>
        </w:rPr>
      </w:pPr>
      <w:r w:rsidRPr="00393332">
        <w:rPr>
          <w:rFonts w:ascii="Tahoma" w:hAnsi="Tahoma" w:cs="Tahoma"/>
          <w:sz w:val="16"/>
          <w:szCs w:val="16"/>
        </w:rPr>
        <w:t>są pełnoletnie,</w:t>
      </w:r>
    </w:p>
    <w:p w14:paraId="154725CE" w14:textId="77777777" w:rsidR="006F16DB" w:rsidRPr="00393332" w:rsidRDefault="006F16DB" w:rsidP="006F16DB">
      <w:pPr>
        <w:pStyle w:val="Akapitzlist"/>
        <w:numPr>
          <w:ilvl w:val="0"/>
          <w:numId w:val="9"/>
        </w:numPr>
        <w:spacing w:line="360" w:lineRule="auto"/>
        <w:jc w:val="both"/>
        <w:rPr>
          <w:rFonts w:ascii="Tahoma" w:hAnsi="Tahoma" w:cs="Tahoma"/>
          <w:sz w:val="16"/>
          <w:szCs w:val="16"/>
        </w:rPr>
      </w:pPr>
      <w:r w:rsidRPr="00393332">
        <w:rPr>
          <w:rFonts w:ascii="Tahoma" w:hAnsi="Tahoma" w:cs="Tahoma"/>
          <w:sz w:val="16"/>
          <w:szCs w:val="16"/>
        </w:rPr>
        <w:t>są zatrudnione na okres, co najmniej 16 miesięcy licząc od dnia podpisania umowy w zakresie bonu na zasiedlenie lub zatrudnione w ramach umowy o pracę na czas nieokreślony, nie znajdują się w okresie wypowiedzenia umowy o pracę i zakład nie jest w stanie likwidacji, upadłości lub uzyskują emeryturę lub rentę (emeryci, renciści do 70 roku życia, renta przyznana na minimum 16 miesięcy licząc od dnia podpisania umowy przez bezrobotnego), jak również osoby będące przedsiębiorcami prowadzącymi działalność gospodarczą,</w:t>
      </w:r>
    </w:p>
    <w:p w14:paraId="6581F9A5" w14:textId="77777777" w:rsidR="006F16DB" w:rsidRPr="00393332" w:rsidRDefault="006F16DB" w:rsidP="006F16DB">
      <w:pPr>
        <w:pStyle w:val="Akapitzlist"/>
        <w:numPr>
          <w:ilvl w:val="0"/>
          <w:numId w:val="9"/>
        </w:numPr>
        <w:spacing w:line="360" w:lineRule="auto"/>
        <w:jc w:val="both"/>
        <w:rPr>
          <w:rFonts w:ascii="Tahoma" w:hAnsi="Tahoma" w:cs="Tahoma"/>
          <w:sz w:val="16"/>
          <w:szCs w:val="16"/>
        </w:rPr>
      </w:pPr>
      <w:r w:rsidRPr="00393332">
        <w:rPr>
          <w:rFonts w:ascii="Tahoma" w:hAnsi="Tahoma" w:cs="Tahoma"/>
          <w:sz w:val="16"/>
          <w:szCs w:val="16"/>
        </w:rPr>
        <w:t>nie posiadają zadłużeń egzekwowanych przez komornika lub w trybie egzekucji administracyjnej,</w:t>
      </w:r>
    </w:p>
    <w:p w14:paraId="4653166B" w14:textId="77777777" w:rsidR="006F16DB" w:rsidRPr="00393332" w:rsidRDefault="006F16DB" w:rsidP="006F16DB">
      <w:pPr>
        <w:pStyle w:val="Akapitzlist"/>
        <w:numPr>
          <w:ilvl w:val="0"/>
          <w:numId w:val="9"/>
        </w:numPr>
        <w:spacing w:line="360" w:lineRule="auto"/>
        <w:jc w:val="both"/>
        <w:rPr>
          <w:rFonts w:ascii="Tahoma" w:hAnsi="Tahoma" w:cs="Tahoma"/>
          <w:sz w:val="16"/>
          <w:szCs w:val="16"/>
        </w:rPr>
      </w:pPr>
      <w:r w:rsidRPr="00393332">
        <w:rPr>
          <w:rFonts w:ascii="Tahoma" w:hAnsi="Tahoma" w:cs="Tahoma"/>
          <w:sz w:val="16"/>
          <w:szCs w:val="16"/>
        </w:rPr>
        <w:t xml:space="preserve">miesięczny </w:t>
      </w:r>
      <w:r w:rsidRPr="00F044D3">
        <w:rPr>
          <w:rFonts w:ascii="Tahoma" w:hAnsi="Tahoma" w:cs="Tahoma"/>
          <w:b/>
          <w:sz w:val="16"/>
          <w:szCs w:val="16"/>
        </w:rPr>
        <w:t>dochód netto</w:t>
      </w:r>
      <w:r w:rsidRPr="00393332">
        <w:rPr>
          <w:rFonts w:ascii="Tahoma" w:hAnsi="Tahoma" w:cs="Tahoma"/>
          <w:sz w:val="16"/>
          <w:szCs w:val="16"/>
        </w:rPr>
        <w:t xml:space="preserve"> poręczyciela musi wynosić minimum </w:t>
      </w:r>
      <w:r w:rsidR="00F044D3" w:rsidRPr="00F044D3">
        <w:rPr>
          <w:rFonts w:ascii="Tahoma" w:hAnsi="Tahoma" w:cs="Tahoma"/>
          <w:b/>
          <w:sz w:val="16"/>
          <w:szCs w:val="16"/>
        </w:rPr>
        <w:t xml:space="preserve">2 </w:t>
      </w:r>
      <w:r w:rsidR="00035584">
        <w:rPr>
          <w:rFonts w:ascii="Tahoma" w:hAnsi="Tahoma" w:cs="Tahoma"/>
          <w:b/>
          <w:sz w:val="16"/>
          <w:szCs w:val="16"/>
        </w:rPr>
        <w:t>40</w:t>
      </w:r>
      <w:r w:rsidR="00F044D3" w:rsidRPr="00F044D3">
        <w:rPr>
          <w:rFonts w:ascii="Tahoma" w:hAnsi="Tahoma" w:cs="Tahoma"/>
          <w:b/>
          <w:sz w:val="16"/>
          <w:szCs w:val="16"/>
        </w:rPr>
        <w:t>0</w:t>
      </w:r>
      <w:r w:rsidR="00544028" w:rsidRPr="00F044D3">
        <w:rPr>
          <w:rFonts w:ascii="Tahoma" w:hAnsi="Tahoma" w:cs="Tahoma"/>
          <w:b/>
          <w:sz w:val="16"/>
          <w:szCs w:val="16"/>
        </w:rPr>
        <w:t>,00</w:t>
      </w:r>
      <w:r w:rsidRPr="00393332">
        <w:rPr>
          <w:rFonts w:ascii="Tahoma" w:hAnsi="Tahoma" w:cs="Tahoma"/>
          <w:sz w:val="16"/>
          <w:szCs w:val="16"/>
        </w:rPr>
        <w:t xml:space="preserve"> PLN zł,</w:t>
      </w:r>
    </w:p>
    <w:p w14:paraId="7C8FDACA" w14:textId="77777777" w:rsidR="006F16DB" w:rsidRPr="00393332" w:rsidRDefault="006F16DB" w:rsidP="006F16DB">
      <w:pPr>
        <w:pStyle w:val="Akapitzlist"/>
        <w:numPr>
          <w:ilvl w:val="0"/>
          <w:numId w:val="9"/>
        </w:numPr>
        <w:spacing w:line="360" w:lineRule="auto"/>
        <w:jc w:val="both"/>
        <w:rPr>
          <w:rFonts w:ascii="Tahoma" w:hAnsi="Tahoma" w:cs="Tahoma"/>
          <w:sz w:val="16"/>
          <w:szCs w:val="16"/>
        </w:rPr>
      </w:pPr>
      <w:r w:rsidRPr="00393332">
        <w:rPr>
          <w:rFonts w:ascii="Tahoma" w:hAnsi="Tahoma" w:cs="Tahoma"/>
          <w:sz w:val="16"/>
          <w:szCs w:val="16"/>
        </w:rPr>
        <w:t>nie są dłużnikiem Funduszu Pracy.</w:t>
      </w:r>
    </w:p>
    <w:p w14:paraId="35C96202" w14:textId="77777777" w:rsidR="006F16DB" w:rsidRPr="00393332" w:rsidRDefault="006B0EBB" w:rsidP="006F16DB">
      <w:pPr>
        <w:pStyle w:val="Akapitzlist"/>
        <w:numPr>
          <w:ilvl w:val="0"/>
          <w:numId w:val="8"/>
        </w:numPr>
        <w:spacing w:line="360" w:lineRule="auto"/>
        <w:jc w:val="both"/>
        <w:rPr>
          <w:rFonts w:ascii="Tahoma" w:hAnsi="Tahoma" w:cs="Tahoma"/>
          <w:sz w:val="16"/>
          <w:szCs w:val="16"/>
        </w:rPr>
      </w:pPr>
      <w:r w:rsidRPr="00393332">
        <w:rPr>
          <w:rFonts w:ascii="Tahoma" w:hAnsi="Tahoma" w:cs="Tahoma"/>
          <w:sz w:val="16"/>
          <w:szCs w:val="16"/>
        </w:rPr>
        <w:t xml:space="preserve">poręczycielem </w:t>
      </w:r>
      <w:r w:rsidR="006F16DB" w:rsidRPr="002B4D06">
        <w:rPr>
          <w:rFonts w:ascii="Tahoma" w:hAnsi="Tahoma" w:cs="Tahoma"/>
          <w:b/>
          <w:sz w:val="16"/>
          <w:szCs w:val="16"/>
          <w:u w:val="single"/>
        </w:rPr>
        <w:t>nie może być małżonek wnioskodawcy pozostający z nim we wspólnocie majątkowej</w:t>
      </w:r>
      <w:r w:rsidR="006F16DB" w:rsidRPr="00393332">
        <w:rPr>
          <w:rFonts w:ascii="Tahoma" w:hAnsi="Tahoma" w:cs="Tahoma"/>
          <w:sz w:val="16"/>
          <w:szCs w:val="16"/>
        </w:rPr>
        <w:t>.</w:t>
      </w:r>
    </w:p>
    <w:p w14:paraId="09C1AC7D" w14:textId="77777777" w:rsidR="006F16DB" w:rsidRPr="00393332" w:rsidRDefault="006B0EBB" w:rsidP="006F16DB">
      <w:pPr>
        <w:pStyle w:val="Akapitzlist"/>
        <w:numPr>
          <w:ilvl w:val="0"/>
          <w:numId w:val="8"/>
        </w:numPr>
        <w:spacing w:line="360" w:lineRule="auto"/>
        <w:jc w:val="both"/>
        <w:rPr>
          <w:rFonts w:ascii="Tahoma" w:hAnsi="Tahoma" w:cs="Tahoma"/>
          <w:sz w:val="16"/>
          <w:szCs w:val="16"/>
        </w:rPr>
      </w:pPr>
      <w:r w:rsidRPr="00393332">
        <w:rPr>
          <w:rFonts w:ascii="Tahoma" w:hAnsi="Tahoma" w:cs="Tahoma"/>
          <w:sz w:val="16"/>
          <w:szCs w:val="16"/>
        </w:rPr>
        <w:t>poręczycielem</w:t>
      </w:r>
      <w:r w:rsidR="006F16DB" w:rsidRPr="00393332">
        <w:rPr>
          <w:rFonts w:ascii="Tahoma" w:hAnsi="Tahoma" w:cs="Tahoma"/>
          <w:sz w:val="16"/>
          <w:szCs w:val="16"/>
        </w:rPr>
        <w:t>, nie może być osoba fizyczna prowadząca działalność gospodarczą- rozliczająca się z podatku dochodowego w formie karty podatkowej, rencista uzyskujący rentę strukturalną, rolnik.</w:t>
      </w:r>
    </w:p>
    <w:p w14:paraId="6602EF01" w14:textId="77777777" w:rsidR="005D3D05" w:rsidRPr="006B1A86" w:rsidRDefault="006B0EBB" w:rsidP="005D3D05">
      <w:pPr>
        <w:pStyle w:val="Akapitzlist"/>
        <w:numPr>
          <w:ilvl w:val="0"/>
          <w:numId w:val="8"/>
        </w:numPr>
        <w:spacing w:line="360" w:lineRule="auto"/>
        <w:jc w:val="both"/>
        <w:rPr>
          <w:rFonts w:ascii="Tahoma" w:hAnsi="Tahoma" w:cs="Tahoma"/>
          <w:sz w:val="16"/>
          <w:szCs w:val="16"/>
        </w:rPr>
      </w:pPr>
      <w:r w:rsidRPr="006B1A86">
        <w:rPr>
          <w:rFonts w:ascii="Tahoma" w:hAnsi="Tahoma" w:cs="Tahoma"/>
          <w:sz w:val="16"/>
          <w:szCs w:val="16"/>
        </w:rPr>
        <w:t>w</w:t>
      </w:r>
      <w:r w:rsidR="006F16DB" w:rsidRPr="006B1A86">
        <w:rPr>
          <w:rFonts w:ascii="Tahoma" w:hAnsi="Tahoma" w:cs="Tahoma"/>
          <w:sz w:val="16"/>
          <w:szCs w:val="16"/>
        </w:rPr>
        <w:t xml:space="preserve"> przypadku, gdy osoba poręczająca pozostaje w związku małżeńskim, w którym stosunki małżeńskie oparte są na wspólności majątkowej małżeńskiej wymagana jest zgoda współmałżonka (w przypadku całkowitej rozdzielności majątkowej małżeńskiej wymagany jest Akt notarialny lub orzeczenie sądu o rozdzielności majątkowej). Natomiast, jeżeli poręczycielem jest wdowa/wdowiec, osoba rozwiedziona lub pozostająca w separacji wymagany jest akt zgonu współmałżonka lub sentencja prawomocnego wyroku or</w:t>
      </w:r>
      <w:r w:rsidR="002B4D06" w:rsidRPr="006B1A86">
        <w:rPr>
          <w:rFonts w:ascii="Tahoma" w:hAnsi="Tahoma" w:cs="Tahoma"/>
          <w:sz w:val="16"/>
          <w:szCs w:val="16"/>
        </w:rPr>
        <w:t>zekającego rozwód, separację lub odpis aktu małżeństwa z adnotacją o rozwodzie.</w:t>
      </w:r>
    </w:p>
    <w:p w14:paraId="1997F107" w14:textId="77777777" w:rsidR="005D3D05" w:rsidRPr="00F044D3" w:rsidRDefault="005D3D05" w:rsidP="00015E77">
      <w:pPr>
        <w:pStyle w:val="Akapitzlist"/>
        <w:numPr>
          <w:ilvl w:val="0"/>
          <w:numId w:val="35"/>
        </w:numPr>
        <w:spacing w:line="360" w:lineRule="auto"/>
        <w:jc w:val="both"/>
        <w:rPr>
          <w:rFonts w:ascii="Tahoma" w:hAnsi="Tahoma" w:cs="Tahoma"/>
          <w:b/>
          <w:sz w:val="16"/>
          <w:szCs w:val="16"/>
          <w:u w:val="single"/>
        </w:rPr>
      </w:pPr>
      <w:r w:rsidRPr="00393332">
        <w:rPr>
          <w:rFonts w:ascii="Tahoma" w:hAnsi="Tahoma" w:cs="Tahoma"/>
          <w:sz w:val="16"/>
          <w:szCs w:val="16"/>
        </w:rPr>
        <w:t xml:space="preserve">Bezrobotny ubiegający się o przyznanie bonu na zasiedlenie powinna </w:t>
      </w:r>
      <w:r w:rsidRPr="00F044D3">
        <w:rPr>
          <w:rFonts w:ascii="Tahoma" w:hAnsi="Tahoma" w:cs="Tahoma"/>
          <w:b/>
          <w:sz w:val="16"/>
          <w:szCs w:val="16"/>
          <w:u w:val="single"/>
        </w:rPr>
        <w:t xml:space="preserve">złożyć </w:t>
      </w:r>
      <w:r w:rsidR="002B4D06" w:rsidRPr="00F044D3">
        <w:rPr>
          <w:rFonts w:ascii="Tahoma" w:hAnsi="Tahoma" w:cs="Tahoma"/>
          <w:b/>
          <w:sz w:val="16"/>
          <w:szCs w:val="16"/>
          <w:u w:val="single"/>
        </w:rPr>
        <w:t xml:space="preserve">osobiście </w:t>
      </w:r>
      <w:r w:rsidRPr="00F044D3">
        <w:rPr>
          <w:rFonts w:ascii="Tahoma" w:hAnsi="Tahoma" w:cs="Tahoma"/>
          <w:b/>
          <w:sz w:val="16"/>
          <w:szCs w:val="16"/>
          <w:u w:val="single"/>
        </w:rPr>
        <w:t>w Urzędzie pisemny wniosek wypełniony na obowiązującym druku</w:t>
      </w:r>
      <w:r w:rsidRPr="00393332">
        <w:rPr>
          <w:rFonts w:ascii="Tahoma" w:hAnsi="Tahoma" w:cs="Tahoma"/>
          <w:sz w:val="16"/>
          <w:szCs w:val="16"/>
        </w:rPr>
        <w:t>, który można pobrać w siedzibie Urzędu</w:t>
      </w:r>
      <w:r w:rsidR="00035584">
        <w:rPr>
          <w:rFonts w:ascii="Tahoma" w:hAnsi="Tahoma" w:cs="Tahoma"/>
          <w:sz w:val="16"/>
          <w:szCs w:val="16"/>
        </w:rPr>
        <w:t xml:space="preserve"> </w:t>
      </w:r>
      <w:r w:rsidRPr="00393332">
        <w:rPr>
          <w:rFonts w:ascii="Tahoma" w:hAnsi="Tahoma" w:cs="Tahoma"/>
          <w:sz w:val="16"/>
          <w:szCs w:val="16"/>
        </w:rPr>
        <w:t xml:space="preserve">lub ze strony internetowej </w:t>
      </w:r>
      <w:hyperlink r:id="rId8" w:history="1">
        <w:r w:rsidRPr="00393332">
          <w:rPr>
            <w:rStyle w:val="Hipercze"/>
            <w:rFonts w:ascii="Tahoma" w:hAnsi="Tahoma" w:cs="Tahoma"/>
            <w:color w:val="auto"/>
            <w:sz w:val="16"/>
            <w:szCs w:val="16"/>
          </w:rPr>
          <w:t>gostynin.praca.gov.pl</w:t>
        </w:r>
      </w:hyperlink>
      <w:r w:rsidR="00F044D3">
        <w:rPr>
          <w:rFonts w:ascii="Tahoma" w:hAnsi="Tahoma" w:cs="Tahoma"/>
          <w:sz w:val="16"/>
          <w:szCs w:val="16"/>
        </w:rPr>
        <w:t xml:space="preserve"> </w:t>
      </w:r>
      <w:r w:rsidR="00F044D3" w:rsidRPr="00F044D3">
        <w:rPr>
          <w:rFonts w:ascii="Tahoma" w:hAnsi="Tahoma" w:cs="Tahoma"/>
          <w:b/>
          <w:sz w:val="16"/>
          <w:szCs w:val="16"/>
          <w:u w:val="single"/>
        </w:rPr>
        <w:t>wraz z wypełnionymi oświadczeniami poręczycieli lub zaświadczeniem z banku (w przypadku wyboru blokady środków).</w:t>
      </w:r>
    </w:p>
    <w:p w14:paraId="75065016" w14:textId="77777777" w:rsidR="005D3D05" w:rsidRPr="00393332" w:rsidRDefault="005D3D05" w:rsidP="00015E77">
      <w:pPr>
        <w:pStyle w:val="Akapitzlist"/>
        <w:numPr>
          <w:ilvl w:val="0"/>
          <w:numId w:val="35"/>
        </w:numPr>
        <w:spacing w:line="360" w:lineRule="auto"/>
        <w:jc w:val="both"/>
        <w:rPr>
          <w:rFonts w:ascii="Tahoma" w:hAnsi="Tahoma" w:cs="Tahoma"/>
          <w:sz w:val="16"/>
          <w:szCs w:val="16"/>
        </w:rPr>
      </w:pPr>
      <w:r w:rsidRPr="00393332">
        <w:rPr>
          <w:rFonts w:ascii="Tahoma" w:hAnsi="Tahoma" w:cs="Tahoma"/>
          <w:sz w:val="16"/>
          <w:szCs w:val="16"/>
        </w:rPr>
        <w:t>Wniosek powinien być wypełniony czytelnie, zawierać wszystkie wymagane w nim informacje i oświadczenia oraz powinien być podpisany przez wnioskodawcę. Do wniosku należy załączyć wymagane dokumenty, które są wymagane zgodnie z informacją zawartą we wniosku.</w:t>
      </w:r>
    </w:p>
    <w:p w14:paraId="0E3B6530" w14:textId="77777777" w:rsidR="006B0EBB" w:rsidRPr="00393332" w:rsidRDefault="006B0EBB" w:rsidP="00015E77">
      <w:pPr>
        <w:pStyle w:val="Akapitzlist"/>
        <w:numPr>
          <w:ilvl w:val="0"/>
          <w:numId w:val="35"/>
        </w:numPr>
        <w:spacing w:line="360" w:lineRule="auto"/>
        <w:jc w:val="both"/>
        <w:rPr>
          <w:rFonts w:ascii="Tahoma" w:hAnsi="Tahoma" w:cs="Tahoma"/>
          <w:sz w:val="16"/>
          <w:szCs w:val="16"/>
        </w:rPr>
      </w:pPr>
      <w:r w:rsidRPr="00393332">
        <w:rPr>
          <w:rFonts w:ascii="Tahoma" w:hAnsi="Tahoma" w:cs="Tahoma"/>
          <w:sz w:val="16"/>
          <w:szCs w:val="16"/>
        </w:rPr>
        <w:lastRenderedPageBreak/>
        <w:t xml:space="preserve">O sposobie rozpatrzenia wniosku, a w przypadku pozytywnej decyzji również o terminie wydania bonu Urząd powiadamia bezrobotnego na piśmie, w terminie 30 dni od jego złożenia. </w:t>
      </w:r>
      <w:r w:rsidRPr="00393332">
        <w:rPr>
          <w:rFonts w:ascii="Tahoma" w:hAnsi="Tahoma" w:cs="Tahoma"/>
          <w:b/>
          <w:bCs/>
          <w:sz w:val="16"/>
          <w:szCs w:val="16"/>
        </w:rPr>
        <w:t>Negatywne rozpatrzenie wniosku nie podlega procedurom odwoławczym.</w:t>
      </w:r>
    </w:p>
    <w:p w14:paraId="17A5AC65" w14:textId="77777777" w:rsidR="00C07728" w:rsidRPr="00393332" w:rsidRDefault="00C07728" w:rsidP="006F16DB">
      <w:pPr>
        <w:pStyle w:val="Akapitzlist"/>
        <w:spacing w:after="0" w:line="360" w:lineRule="auto"/>
        <w:ind w:left="0"/>
        <w:jc w:val="both"/>
        <w:rPr>
          <w:rFonts w:ascii="Tahoma" w:hAnsi="Tahoma" w:cs="Tahoma"/>
          <w:sz w:val="16"/>
          <w:szCs w:val="16"/>
        </w:rPr>
      </w:pPr>
    </w:p>
    <w:p w14:paraId="49D35CE2" w14:textId="77777777" w:rsidR="007D72DA" w:rsidRPr="00393332" w:rsidRDefault="007D72DA" w:rsidP="007D72DA">
      <w:pPr>
        <w:pStyle w:val="Akapitzlist"/>
        <w:spacing w:after="0" w:line="360" w:lineRule="auto"/>
        <w:jc w:val="center"/>
        <w:rPr>
          <w:rFonts w:ascii="Tahoma" w:hAnsi="Tahoma" w:cs="Tahoma"/>
          <w:b/>
          <w:sz w:val="18"/>
          <w:szCs w:val="16"/>
        </w:rPr>
      </w:pPr>
    </w:p>
    <w:p w14:paraId="4C9F1ACD" w14:textId="77777777" w:rsidR="00A30036" w:rsidRPr="00393332" w:rsidRDefault="007D72DA" w:rsidP="007D72DA">
      <w:pPr>
        <w:pStyle w:val="Akapitzlist"/>
        <w:spacing w:after="0" w:line="360" w:lineRule="auto"/>
        <w:jc w:val="center"/>
        <w:rPr>
          <w:rFonts w:ascii="Tahoma" w:hAnsi="Tahoma" w:cs="Tahoma"/>
          <w:b/>
          <w:sz w:val="18"/>
          <w:szCs w:val="16"/>
        </w:rPr>
      </w:pPr>
      <w:r w:rsidRPr="00393332">
        <w:rPr>
          <w:rFonts w:ascii="Tahoma" w:hAnsi="Tahoma" w:cs="Tahoma"/>
          <w:b/>
          <w:sz w:val="18"/>
          <w:szCs w:val="16"/>
        </w:rPr>
        <w:t>Podstawowe postanowienia umowy</w:t>
      </w:r>
    </w:p>
    <w:p w14:paraId="0ED3F601" w14:textId="77777777" w:rsidR="007D72DA" w:rsidRPr="00393332" w:rsidRDefault="007D72DA" w:rsidP="007D72DA">
      <w:pPr>
        <w:pStyle w:val="Akapitzlist"/>
        <w:spacing w:after="0" w:line="360" w:lineRule="auto"/>
        <w:jc w:val="center"/>
        <w:rPr>
          <w:rFonts w:ascii="Tahoma" w:hAnsi="Tahoma" w:cs="Tahoma"/>
          <w:b/>
          <w:sz w:val="18"/>
          <w:szCs w:val="16"/>
        </w:rPr>
      </w:pPr>
      <w:r w:rsidRPr="00393332">
        <w:rPr>
          <w:rFonts w:ascii="Vrinda" w:hAnsi="Vrinda" w:cs="Vrinda"/>
          <w:b/>
          <w:sz w:val="18"/>
          <w:szCs w:val="16"/>
        </w:rPr>
        <w:t>§</w:t>
      </w:r>
      <w:r w:rsidRPr="00393332">
        <w:rPr>
          <w:rFonts w:ascii="Tahoma" w:hAnsi="Tahoma" w:cs="Tahoma"/>
          <w:b/>
          <w:sz w:val="18"/>
          <w:szCs w:val="16"/>
        </w:rPr>
        <w:t>3</w:t>
      </w:r>
    </w:p>
    <w:p w14:paraId="74913B6F" w14:textId="77777777" w:rsidR="00A30036" w:rsidRPr="00393332" w:rsidRDefault="00A30036" w:rsidP="00A30036">
      <w:pPr>
        <w:pStyle w:val="Akapitzlist"/>
        <w:numPr>
          <w:ilvl w:val="0"/>
          <w:numId w:val="13"/>
        </w:numPr>
        <w:spacing w:after="0" w:line="360" w:lineRule="auto"/>
        <w:jc w:val="both"/>
        <w:rPr>
          <w:rFonts w:ascii="Tahoma" w:hAnsi="Tahoma" w:cs="Tahoma"/>
          <w:sz w:val="16"/>
          <w:szCs w:val="16"/>
        </w:rPr>
      </w:pPr>
      <w:r w:rsidRPr="00393332">
        <w:rPr>
          <w:rFonts w:ascii="Tahoma" w:hAnsi="Tahoma" w:cs="Tahoma"/>
          <w:sz w:val="16"/>
          <w:szCs w:val="16"/>
        </w:rPr>
        <w:t xml:space="preserve">Z </w:t>
      </w:r>
      <w:r w:rsidR="000C34E7" w:rsidRPr="00393332">
        <w:rPr>
          <w:rFonts w:ascii="Tahoma" w:hAnsi="Tahoma" w:cs="Tahoma"/>
          <w:sz w:val="16"/>
          <w:szCs w:val="16"/>
        </w:rPr>
        <w:t>Bezrobotnym</w:t>
      </w:r>
      <w:r w:rsidRPr="00393332">
        <w:rPr>
          <w:rFonts w:ascii="Tahoma" w:hAnsi="Tahoma" w:cs="Tahoma"/>
          <w:sz w:val="16"/>
          <w:szCs w:val="16"/>
        </w:rPr>
        <w:t>, którego wniosek został rozpatrzony pozytywnie w terminie 30 dni od daty jego rozpatrzenia podpisywana jest stosowna umowa. Dzień podpisywania umowy przyznającej środki Funduszu Pracy w ramach bonu na zasiedlenie dla bezrobotnego do 30 roku życia podejmującego zatrudnienie, inną pracę zarobkowej lub działalność gospodarczą jest równoznaczny z datą przyznania bonu.</w:t>
      </w:r>
    </w:p>
    <w:p w14:paraId="02A1FE93" w14:textId="77777777" w:rsidR="00A30036" w:rsidRPr="00393332" w:rsidRDefault="00B646BE" w:rsidP="00A30036">
      <w:pPr>
        <w:pStyle w:val="Akapitzlist"/>
        <w:numPr>
          <w:ilvl w:val="0"/>
          <w:numId w:val="13"/>
        </w:numPr>
        <w:spacing w:after="0" w:line="360" w:lineRule="auto"/>
        <w:jc w:val="both"/>
        <w:rPr>
          <w:rFonts w:ascii="Tahoma" w:hAnsi="Tahoma" w:cs="Tahoma"/>
          <w:sz w:val="16"/>
          <w:szCs w:val="16"/>
        </w:rPr>
      </w:pPr>
      <w:r w:rsidRPr="00393332">
        <w:rPr>
          <w:rFonts w:ascii="Tahoma" w:hAnsi="Tahoma" w:cs="Tahoma"/>
          <w:sz w:val="16"/>
          <w:szCs w:val="16"/>
        </w:rPr>
        <w:t>Kwota przyznanych środków zostanie wypłacon</w:t>
      </w:r>
      <w:r w:rsidR="00035584">
        <w:rPr>
          <w:rFonts w:ascii="Tahoma" w:hAnsi="Tahoma" w:cs="Tahoma"/>
          <w:sz w:val="16"/>
          <w:szCs w:val="16"/>
        </w:rPr>
        <w:t>a</w:t>
      </w:r>
      <w:r w:rsidRPr="00393332">
        <w:rPr>
          <w:rFonts w:ascii="Tahoma" w:hAnsi="Tahoma" w:cs="Tahoma"/>
          <w:sz w:val="16"/>
          <w:szCs w:val="16"/>
        </w:rPr>
        <w:t xml:space="preserve"> na wskazany rachunek bankowy Bezrobotnego w terminie </w:t>
      </w:r>
      <w:r w:rsidR="007E5B6D" w:rsidRPr="00393332">
        <w:rPr>
          <w:rFonts w:ascii="Tahoma" w:hAnsi="Tahoma" w:cs="Tahoma"/>
          <w:sz w:val="16"/>
          <w:szCs w:val="16"/>
        </w:rPr>
        <w:t>5</w:t>
      </w:r>
      <w:r w:rsidRPr="00393332">
        <w:rPr>
          <w:rFonts w:ascii="Tahoma" w:hAnsi="Tahoma" w:cs="Tahoma"/>
          <w:sz w:val="16"/>
          <w:szCs w:val="16"/>
        </w:rPr>
        <w:t xml:space="preserve"> dni od daty otrzymania przez niego Bonu</w:t>
      </w:r>
      <w:r w:rsidR="000C34E7" w:rsidRPr="00393332">
        <w:rPr>
          <w:rFonts w:ascii="Tahoma" w:hAnsi="Tahoma" w:cs="Tahoma"/>
          <w:sz w:val="16"/>
          <w:szCs w:val="16"/>
        </w:rPr>
        <w:t xml:space="preserve"> na zasiedlenie</w:t>
      </w:r>
      <w:r w:rsidRPr="00393332">
        <w:rPr>
          <w:rFonts w:ascii="Tahoma" w:hAnsi="Tahoma" w:cs="Tahoma"/>
          <w:sz w:val="16"/>
          <w:szCs w:val="16"/>
        </w:rPr>
        <w:t>.</w:t>
      </w:r>
    </w:p>
    <w:p w14:paraId="1BAFFA96" w14:textId="77777777" w:rsidR="005F7224" w:rsidRPr="00393332" w:rsidRDefault="005F7224" w:rsidP="005F7224">
      <w:pPr>
        <w:pStyle w:val="Akapitzlist"/>
        <w:numPr>
          <w:ilvl w:val="0"/>
          <w:numId w:val="13"/>
        </w:numPr>
        <w:spacing w:line="360" w:lineRule="auto"/>
        <w:rPr>
          <w:rFonts w:ascii="Tahoma" w:hAnsi="Tahoma" w:cs="Tahoma"/>
          <w:sz w:val="16"/>
          <w:szCs w:val="16"/>
        </w:rPr>
      </w:pPr>
      <w:r w:rsidRPr="00393332">
        <w:rPr>
          <w:rFonts w:ascii="Tahoma" w:hAnsi="Tahoma" w:cs="Tahoma"/>
          <w:sz w:val="16"/>
          <w:szCs w:val="16"/>
        </w:rPr>
        <w:t>Bezrobotny jest obowiązany w terminie:</w:t>
      </w:r>
    </w:p>
    <w:p w14:paraId="492D1447" w14:textId="77777777" w:rsidR="005F7224" w:rsidRPr="00393332" w:rsidRDefault="005F7224" w:rsidP="005F7224">
      <w:pPr>
        <w:pStyle w:val="Akapitzlist"/>
        <w:numPr>
          <w:ilvl w:val="0"/>
          <w:numId w:val="17"/>
        </w:numPr>
        <w:spacing w:line="360" w:lineRule="auto"/>
        <w:jc w:val="both"/>
        <w:rPr>
          <w:rFonts w:ascii="Tahoma" w:hAnsi="Tahoma" w:cs="Tahoma"/>
          <w:sz w:val="16"/>
          <w:szCs w:val="16"/>
        </w:rPr>
      </w:pPr>
      <w:r w:rsidRPr="00393332">
        <w:rPr>
          <w:rFonts w:ascii="Tahoma" w:hAnsi="Tahoma" w:cs="Tahoma"/>
          <w:sz w:val="16"/>
          <w:szCs w:val="16"/>
        </w:rPr>
        <w:t>do 30 dni od dnia otrzymania Bonu dostarczyć do Powiatowego Urzędu Pracy w Gostyninie dokument potwierdzający podjęcie przez niego zatrudnienia, innej pracy zarobkowej lub działalności gospodarczej i swoje oświadczenie o spełnieniu warunku,</w:t>
      </w:r>
    </w:p>
    <w:p w14:paraId="616FB2B8" w14:textId="77777777" w:rsidR="005F7224" w:rsidRPr="00393332" w:rsidRDefault="005F7224" w:rsidP="005F7224">
      <w:pPr>
        <w:pStyle w:val="Akapitzlist"/>
        <w:numPr>
          <w:ilvl w:val="0"/>
          <w:numId w:val="17"/>
        </w:numPr>
        <w:spacing w:line="360" w:lineRule="auto"/>
        <w:jc w:val="both"/>
        <w:rPr>
          <w:rFonts w:ascii="Tahoma" w:hAnsi="Tahoma" w:cs="Tahoma"/>
          <w:sz w:val="16"/>
          <w:szCs w:val="16"/>
        </w:rPr>
      </w:pPr>
      <w:r w:rsidRPr="00393332">
        <w:rPr>
          <w:rFonts w:ascii="Tahoma" w:hAnsi="Tahoma" w:cs="Tahoma"/>
          <w:sz w:val="16"/>
          <w:szCs w:val="16"/>
        </w:rPr>
        <w:t xml:space="preserve">do 7 dni, odpowiednio od dnia utraty zatrudnienia, innej pracy zarobkowej lub zaprzestania wykonywania działalności gospodarczej i od dnia podjęcia nowego zatrudnienia, innej pracy zarobkowej lub działalności gospodarczej, przedstawić Powiatowemu Urzędowi Pracy w Gostyninie oświadczenie o utracie zatrudnienia, innej pracy zarobkowej lub zaprzestaniu wykonywania działalności gospodarczej i podjęciu nowego zatrudnienia, innej pracy zarobkowej lub działalności gospodarczej oraz oświadczenie o spełnieniu warunku, </w:t>
      </w:r>
    </w:p>
    <w:p w14:paraId="15282F43" w14:textId="77777777" w:rsidR="005F7224" w:rsidRPr="00393332" w:rsidRDefault="005F7224" w:rsidP="005F7224">
      <w:pPr>
        <w:pStyle w:val="Akapitzlist"/>
        <w:numPr>
          <w:ilvl w:val="0"/>
          <w:numId w:val="17"/>
        </w:numPr>
        <w:spacing w:line="360" w:lineRule="auto"/>
        <w:jc w:val="both"/>
        <w:rPr>
          <w:rFonts w:ascii="Tahoma" w:hAnsi="Tahoma" w:cs="Tahoma"/>
          <w:sz w:val="16"/>
          <w:szCs w:val="16"/>
        </w:rPr>
      </w:pPr>
      <w:r w:rsidRPr="00393332">
        <w:rPr>
          <w:rFonts w:ascii="Tahoma" w:hAnsi="Tahoma" w:cs="Tahoma"/>
          <w:sz w:val="16"/>
          <w:szCs w:val="16"/>
        </w:rPr>
        <w:t>do 8 miesięcy od dnia otrzymania Bonu udokumentować w Powiatowym Urzędzie Pracy w Gostyninie pozostawanie w zatrudnieniu, wykonywanie innej pracy zarobkowej lub prowadzenie działalności gosp</w:t>
      </w:r>
      <w:r w:rsidR="00C92DA7" w:rsidRPr="00393332">
        <w:rPr>
          <w:rFonts w:ascii="Tahoma" w:hAnsi="Tahoma" w:cs="Tahoma"/>
          <w:sz w:val="16"/>
          <w:szCs w:val="16"/>
        </w:rPr>
        <w:t xml:space="preserve">odarczej, </w:t>
      </w:r>
      <w:r w:rsidRPr="00393332">
        <w:rPr>
          <w:rFonts w:ascii="Tahoma" w:hAnsi="Tahoma" w:cs="Tahoma"/>
          <w:sz w:val="16"/>
          <w:szCs w:val="16"/>
        </w:rPr>
        <w:t xml:space="preserve">przez okres 6 miesięcy. </w:t>
      </w:r>
    </w:p>
    <w:p w14:paraId="41A9DED4" w14:textId="77777777" w:rsidR="005F7224" w:rsidRPr="00393332" w:rsidRDefault="005F7224" w:rsidP="005F7224">
      <w:pPr>
        <w:pStyle w:val="Akapitzlist"/>
        <w:spacing w:line="360" w:lineRule="auto"/>
        <w:ind w:left="360"/>
        <w:jc w:val="both"/>
        <w:rPr>
          <w:rFonts w:ascii="Tahoma" w:hAnsi="Tahoma" w:cs="Tahoma"/>
          <w:sz w:val="16"/>
          <w:szCs w:val="16"/>
        </w:rPr>
      </w:pPr>
      <w:r w:rsidRPr="00393332">
        <w:rPr>
          <w:rFonts w:ascii="Tahoma" w:hAnsi="Tahoma" w:cs="Tahoma"/>
          <w:b/>
          <w:sz w:val="16"/>
          <w:szCs w:val="16"/>
        </w:rPr>
        <w:t>W/w terminy są liczone od dnia wydania bonu na zasiedlenie</w:t>
      </w:r>
      <w:r w:rsidRPr="00393332">
        <w:rPr>
          <w:rFonts w:ascii="Tahoma" w:hAnsi="Tahoma" w:cs="Tahoma"/>
          <w:sz w:val="16"/>
          <w:szCs w:val="16"/>
        </w:rPr>
        <w:t>.</w:t>
      </w:r>
    </w:p>
    <w:p w14:paraId="2CD63B6A" w14:textId="00D71175" w:rsidR="005F7224" w:rsidRPr="00393332" w:rsidRDefault="007E5B6D" w:rsidP="005F7224">
      <w:pPr>
        <w:pStyle w:val="Akapitzlist"/>
        <w:numPr>
          <w:ilvl w:val="0"/>
          <w:numId w:val="13"/>
        </w:numPr>
        <w:spacing w:line="360" w:lineRule="auto"/>
        <w:jc w:val="both"/>
        <w:rPr>
          <w:rFonts w:ascii="Tahoma" w:hAnsi="Tahoma" w:cs="Tahoma"/>
          <w:sz w:val="16"/>
          <w:szCs w:val="16"/>
        </w:rPr>
      </w:pPr>
      <w:r w:rsidRPr="00393332">
        <w:rPr>
          <w:rFonts w:ascii="Tahoma" w:hAnsi="Tahoma" w:cs="Tahoma"/>
          <w:sz w:val="16"/>
          <w:szCs w:val="16"/>
        </w:rPr>
        <w:t>Do b</w:t>
      </w:r>
      <w:r w:rsidR="005F7224" w:rsidRPr="00393332">
        <w:rPr>
          <w:rFonts w:ascii="Tahoma" w:hAnsi="Tahoma" w:cs="Tahoma"/>
          <w:sz w:val="16"/>
          <w:szCs w:val="16"/>
        </w:rPr>
        <w:t>ezrobotn</w:t>
      </w:r>
      <w:r w:rsidRPr="00393332">
        <w:rPr>
          <w:rFonts w:ascii="Tahoma" w:hAnsi="Tahoma" w:cs="Tahoma"/>
          <w:sz w:val="16"/>
          <w:szCs w:val="16"/>
        </w:rPr>
        <w:t>ego</w:t>
      </w:r>
      <w:r w:rsidR="005F7224" w:rsidRPr="00393332">
        <w:rPr>
          <w:rFonts w:ascii="Tahoma" w:hAnsi="Tahoma" w:cs="Tahoma"/>
          <w:sz w:val="16"/>
          <w:szCs w:val="16"/>
        </w:rPr>
        <w:t xml:space="preserve"> wykonując</w:t>
      </w:r>
      <w:r w:rsidRPr="00393332">
        <w:rPr>
          <w:rFonts w:ascii="Tahoma" w:hAnsi="Tahoma" w:cs="Tahoma"/>
          <w:sz w:val="16"/>
          <w:szCs w:val="16"/>
        </w:rPr>
        <w:t>ego</w:t>
      </w:r>
      <w:r w:rsidR="005F7224" w:rsidRPr="00393332">
        <w:rPr>
          <w:rFonts w:ascii="Tahoma" w:hAnsi="Tahoma" w:cs="Tahoma"/>
          <w:sz w:val="16"/>
          <w:szCs w:val="16"/>
        </w:rPr>
        <w:t xml:space="preserve"> pracę na podstawie umowy agencyjnej lub umowy zlecenie albo innej umowy o świadczenie usług, do której zgodnie z Kodeksem cywilnym stosuje się przepisy dotyczące zlecenia, w ramach bonu na zasiedlenie ma zastosowanie zastrzeżenie, o którym mowa w art. 6 ust. 4 ustawy z dnia 13 października 1998r. o systemie ubezpieczeń społecznych (tj. </w:t>
      </w:r>
      <w:r w:rsidR="00035584" w:rsidRPr="00035584">
        <w:rPr>
          <w:rFonts w:ascii="Tahoma" w:hAnsi="Tahoma" w:cs="Tahoma"/>
          <w:sz w:val="16"/>
          <w:szCs w:val="16"/>
        </w:rPr>
        <w:t>Dz.U. 2020 poz. 266</w:t>
      </w:r>
      <w:r w:rsidR="00035584">
        <w:rPr>
          <w:rFonts w:ascii="Tahoma" w:hAnsi="Tahoma" w:cs="Tahoma"/>
          <w:sz w:val="16"/>
          <w:szCs w:val="16"/>
        </w:rPr>
        <w:t xml:space="preserve"> ze zm.</w:t>
      </w:r>
      <w:r w:rsidR="005F7224" w:rsidRPr="00393332">
        <w:rPr>
          <w:rFonts w:ascii="Tahoma" w:hAnsi="Tahoma" w:cs="Tahoma"/>
          <w:sz w:val="16"/>
          <w:szCs w:val="16"/>
        </w:rPr>
        <w:t xml:space="preserve">). </w:t>
      </w:r>
      <w:r w:rsidRPr="00393332">
        <w:rPr>
          <w:rFonts w:ascii="Tahoma" w:hAnsi="Tahoma" w:cs="Tahoma"/>
          <w:sz w:val="16"/>
          <w:szCs w:val="16"/>
        </w:rPr>
        <w:t>O</w:t>
      </w:r>
      <w:r w:rsidR="005F7224" w:rsidRPr="00393332">
        <w:rPr>
          <w:rFonts w:ascii="Tahoma" w:hAnsi="Tahoma" w:cs="Tahoma"/>
          <w:sz w:val="16"/>
          <w:szCs w:val="16"/>
        </w:rPr>
        <w:t>soby takie nie podlegają obowiązkowo ubezpieczeniom emerytalnemu i rentowemu, jeżeli są uczniami gimnazjów, szkół ponadgimnazjalnych, szkół ponadpodstawowych lub studentami, do ukończenia 26 lat.</w:t>
      </w:r>
      <w:r w:rsidR="0018344C" w:rsidRPr="00393332">
        <w:rPr>
          <w:rFonts w:ascii="Tahoma" w:hAnsi="Tahoma" w:cs="Tahoma"/>
          <w:sz w:val="16"/>
          <w:szCs w:val="16"/>
        </w:rPr>
        <w:t xml:space="preserve"> </w:t>
      </w:r>
      <w:r w:rsidR="005F7224" w:rsidRPr="00393332">
        <w:rPr>
          <w:rFonts w:ascii="Tahoma" w:hAnsi="Tahoma" w:cs="Tahoma"/>
          <w:sz w:val="16"/>
          <w:szCs w:val="16"/>
        </w:rPr>
        <w:t xml:space="preserve">W </w:t>
      </w:r>
      <w:r w:rsidR="0018344C" w:rsidRPr="00393332">
        <w:rPr>
          <w:rFonts w:ascii="Tahoma" w:hAnsi="Tahoma" w:cs="Tahoma"/>
          <w:sz w:val="16"/>
          <w:szCs w:val="16"/>
        </w:rPr>
        <w:t xml:space="preserve">takim </w:t>
      </w:r>
      <w:r w:rsidR="005F7224" w:rsidRPr="00393332">
        <w:rPr>
          <w:rFonts w:ascii="Tahoma" w:hAnsi="Tahoma" w:cs="Tahoma"/>
          <w:sz w:val="16"/>
          <w:szCs w:val="16"/>
        </w:rPr>
        <w:t>przypadku, Bezrobotny zobowiązany jest do przedstawienia zaświadczenia wskazującego podstawę prawną niepodlegania ubezpieczeniu społecznemu</w:t>
      </w:r>
      <w:r w:rsidR="000C34E7" w:rsidRPr="00393332">
        <w:rPr>
          <w:rFonts w:ascii="Tahoma" w:hAnsi="Tahoma" w:cs="Tahoma"/>
          <w:sz w:val="16"/>
          <w:szCs w:val="16"/>
        </w:rPr>
        <w:t xml:space="preserve"> (np. zaświadczenie ze szkoły lub uczelni)</w:t>
      </w:r>
      <w:r w:rsidR="005F7224" w:rsidRPr="00393332">
        <w:rPr>
          <w:rFonts w:ascii="Tahoma" w:hAnsi="Tahoma" w:cs="Tahoma"/>
          <w:sz w:val="16"/>
          <w:szCs w:val="16"/>
        </w:rPr>
        <w:t>.</w:t>
      </w:r>
    </w:p>
    <w:p w14:paraId="31B22787" w14:textId="77777777" w:rsidR="004E4D24" w:rsidRPr="00393332" w:rsidRDefault="004E4D24" w:rsidP="004E4D24">
      <w:pPr>
        <w:pStyle w:val="Akapitzlist"/>
        <w:numPr>
          <w:ilvl w:val="0"/>
          <w:numId w:val="13"/>
        </w:numPr>
        <w:spacing w:line="360" w:lineRule="auto"/>
        <w:jc w:val="both"/>
        <w:rPr>
          <w:rFonts w:ascii="Tahoma" w:hAnsi="Tahoma" w:cs="Tahoma"/>
          <w:sz w:val="16"/>
          <w:szCs w:val="16"/>
        </w:rPr>
      </w:pPr>
      <w:r w:rsidRPr="00393332">
        <w:rPr>
          <w:rFonts w:ascii="Tahoma" w:hAnsi="Tahoma" w:cs="Tahoma"/>
          <w:sz w:val="16"/>
          <w:szCs w:val="16"/>
        </w:rPr>
        <w:t>Dokumentami potwierdzającymi pozostawanie w zatrudnieniu, wykonywanie innej pracy zarobkowej lub prowadzenie działalności gospodarczej mogą być:</w:t>
      </w:r>
    </w:p>
    <w:p w14:paraId="1AA32D9A" w14:textId="77777777" w:rsidR="004E4D24" w:rsidRPr="00393332" w:rsidRDefault="004E4D24" w:rsidP="004E4D24">
      <w:pPr>
        <w:pStyle w:val="Akapitzlist"/>
        <w:numPr>
          <w:ilvl w:val="0"/>
          <w:numId w:val="22"/>
        </w:numPr>
        <w:spacing w:line="360" w:lineRule="auto"/>
        <w:rPr>
          <w:rFonts w:ascii="Tahoma" w:hAnsi="Tahoma" w:cs="Tahoma"/>
          <w:sz w:val="16"/>
          <w:szCs w:val="16"/>
        </w:rPr>
      </w:pPr>
      <w:r w:rsidRPr="00393332">
        <w:rPr>
          <w:rFonts w:ascii="Tahoma" w:hAnsi="Tahoma" w:cs="Tahoma"/>
          <w:sz w:val="16"/>
          <w:szCs w:val="16"/>
        </w:rPr>
        <w:t>zaświadczenie od pracodawcy o pozostawaniu w zatrudnieniu, wykonywanie innej pracy zarobkowej;</w:t>
      </w:r>
    </w:p>
    <w:p w14:paraId="01193255" w14:textId="77777777" w:rsidR="004E4D24" w:rsidRPr="00393332" w:rsidRDefault="004E4D24" w:rsidP="004E4D24">
      <w:pPr>
        <w:pStyle w:val="Akapitzlist"/>
        <w:numPr>
          <w:ilvl w:val="0"/>
          <w:numId w:val="22"/>
        </w:numPr>
        <w:spacing w:line="360" w:lineRule="auto"/>
        <w:rPr>
          <w:rFonts w:ascii="Tahoma" w:hAnsi="Tahoma" w:cs="Tahoma"/>
          <w:sz w:val="16"/>
          <w:szCs w:val="16"/>
        </w:rPr>
      </w:pPr>
      <w:r w:rsidRPr="00393332">
        <w:rPr>
          <w:rFonts w:ascii="Tahoma" w:hAnsi="Tahoma" w:cs="Tahoma"/>
          <w:sz w:val="16"/>
          <w:szCs w:val="16"/>
        </w:rPr>
        <w:t>kserokopia umowy/ów o pracę;</w:t>
      </w:r>
    </w:p>
    <w:p w14:paraId="3EACA1FF" w14:textId="77777777" w:rsidR="004E4D24" w:rsidRPr="00393332" w:rsidRDefault="004E4D24" w:rsidP="004E4D24">
      <w:pPr>
        <w:pStyle w:val="Akapitzlist"/>
        <w:numPr>
          <w:ilvl w:val="0"/>
          <w:numId w:val="22"/>
        </w:numPr>
        <w:spacing w:line="360" w:lineRule="auto"/>
        <w:rPr>
          <w:rFonts w:ascii="Tahoma" w:hAnsi="Tahoma" w:cs="Tahoma"/>
          <w:sz w:val="16"/>
          <w:szCs w:val="16"/>
        </w:rPr>
      </w:pPr>
      <w:r w:rsidRPr="00393332">
        <w:rPr>
          <w:rFonts w:ascii="Tahoma" w:hAnsi="Tahoma" w:cs="Tahoma"/>
          <w:sz w:val="16"/>
          <w:szCs w:val="16"/>
        </w:rPr>
        <w:t>kserokopia dokumentów potwierdzających podjęcie innej pracy zarobkowej;</w:t>
      </w:r>
    </w:p>
    <w:p w14:paraId="7FCF9989" w14:textId="77777777" w:rsidR="004E4D24" w:rsidRPr="00393332" w:rsidRDefault="004E4D24" w:rsidP="004E4D24">
      <w:pPr>
        <w:pStyle w:val="Akapitzlist"/>
        <w:numPr>
          <w:ilvl w:val="0"/>
          <w:numId w:val="22"/>
        </w:numPr>
        <w:spacing w:line="360" w:lineRule="auto"/>
        <w:rPr>
          <w:rFonts w:ascii="Tahoma" w:hAnsi="Tahoma" w:cs="Tahoma"/>
          <w:sz w:val="16"/>
          <w:szCs w:val="16"/>
        </w:rPr>
      </w:pPr>
      <w:r w:rsidRPr="00393332">
        <w:rPr>
          <w:rFonts w:ascii="Tahoma" w:hAnsi="Tahoma" w:cs="Tahoma"/>
          <w:sz w:val="16"/>
          <w:szCs w:val="16"/>
        </w:rPr>
        <w:t>wydruk ze strony internetowej Centralnej Ewidencji i Informacji o Działalności Gosp</w:t>
      </w:r>
      <w:r w:rsidR="009A09DB">
        <w:rPr>
          <w:rFonts w:ascii="Tahoma" w:hAnsi="Tahoma" w:cs="Tahoma"/>
          <w:sz w:val="16"/>
          <w:szCs w:val="16"/>
        </w:rPr>
        <w:t>odarczej (CEIDG) lub Krajowego Rejestru S</w:t>
      </w:r>
      <w:r w:rsidRPr="00393332">
        <w:rPr>
          <w:rFonts w:ascii="Tahoma" w:hAnsi="Tahoma" w:cs="Tahoma"/>
          <w:sz w:val="16"/>
          <w:szCs w:val="16"/>
        </w:rPr>
        <w:t>ądowego (KRS);</w:t>
      </w:r>
    </w:p>
    <w:p w14:paraId="5A4229A2" w14:textId="77777777" w:rsidR="004E4D24" w:rsidRPr="00393332" w:rsidRDefault="004E4D24" w:rsidP="004E4D24">
      <w:pPr>
        <w:pStyle w:val="Akapitzlist"/>
        <w:numPr>
          <w:ilvl w:val="0"/>
          <w:numId w:val="22"/>
        </w:numPr>
        <w:spacing w:line="360" w:lineRule="auto"/>
        <w:rPr>
          <w:rFonts w:ascii="Tahoma" w:hAnsi="Tahoma" w:cs="Tahoma"/>
          <w:sz w:val="16"/>
          <w:szCs w:val="16"/>
        </w:rPr>
      </w:pPr>
      <w:r w:rsidRPr="00393332">
        <w:rPr>
          <w:rFonts w:ascii="Tahoma" w:hAnsi="Tahoma" w:cs="Tahoma"/>
          <w:sz w:val="16"/>
          <w:szCs w:val="16"/>
        </w:rPr>
        <w:t>inne dokumenty potwierdzające spełnienie warunków pozostawania w zatrudnieniu, wykonywanie innej pracy zarobkowej lub prowadzenie działalności gospodarczej.</w:t>
      </w:r>
    </w:p>
    <w:p w14:paraId="37441846" w14:textId="55C56F6C" w:rsidR="0026612F" w:rsidRPr="00393332" w:rsidRDefault="006759CD" w:rsidP="0026612F">
      <w:pPr>
        <w:pStyle w:val="Akapitzlist"/>
        <w:numPr>
          <w:ilvl w:val="0"/>
          <w:numId w:val="13"/>
        </w:numPr>
        <w:spacing w:after="0" w:line="360" w:lineRule="auto"/>
        <w:jc w:val="both"/>
        <w:rPr>
          <w:rFonts w:ascii="Tahoma" w:hAnsi="Tahoma" w:cs="Tahoma"/>
          <w:sz w:val="16"/>
          <w:szCs w:val="16"/>
        </w:rPr>
      </w:pPr>
      <w:r w:rsidRPr="00393332">
        <w:rPr>
          <w:rFonts w:ascii="Tahoma" w:hAnsi="Tahoma" w:cs="Tahoma"/>
          <w:sz w:val="16"/>
          <w:szCs w:val="16"/>
        </w:rPr>
        <w:t xml:space="preserve">W przypadku rozpoczęcia działalności gospodarczej </w:t>
      </w:r>
      <w:r w:rsidR="000C34E7" w:rsidRPr="00393332">
        <w:rPr>
          <w:rFonts w:ascii="Tahoma" w:hAnsi="Tahoma" w:cs="Tahoma"/>
          <w:sz w:val="16"/>
          <w:szCs w:val="16"/>
        </w:rPr>
        <w:t>Bezrobotny</w:t>
      </w:r>
      <w:r w:rsidR="007E5B6D" w:rsidRPr="00393332">
        <w:rPr>
          <w:rFonts w:ascii="Tahoma" w:hAnsi="Tahoma" w:cs="Tahoma"/>
          <w:sz w:val="16"/>
          <w:szCs w:val="16"/>
        </w:rPr>
        <w:t xml:space="preserve"> wraz z dokumentami potwierdzającymi jej prowadzenie</w:t>
      </w:r>
      <w:r w:rsidR="000C34E7" w:rsidRPr="00393332">
        <w:rPr>
          <w:rFonts w:ascii="Tahoma" w:hAnsi="Tahoma" w:cs="Tahoma"/>
          <w:sz w:val="16"/>
          <w:szCs w:val="16"/>
        </w:rPr>
        <w:t xml:space="preserve"> </w:t>
      </w:r>
      <w:r w:rsidR="00655410" w:rsidRPr="00393332">
        <w:rPr>
          <w:rFonts w:ascii="Tahoma" w:hAnsi="Tahoma" w:cs="Tahoma"/>
          <w:sz w:val="16"/>
          <w:szCs w:val="16"/>
        </w:rPr>
        <w:t xml:space="preserve">zobowiązany </w:t>
      </w:r>
      <w:r w:rsidR="007E5B6D" w:rsidRPr="00393332">
        <w:rPr>
          <w:rFonts w:ascii="Tahoma" w:hAnsi="Tahoma" w:cs="Tahoma"/>
          <w:sz w:val="16"/>
          <w:szCs w:val="16"/>
        </w:rPr>
        <w:t>złożyć jest formularz</w:t>
      </w:r>
      <w:r w:rsidR="00655410" w:rsidRPr="00393332">
        <w:rPr>
          <w:rFonts w:ascii="Tahoma" w:hAnsi="Tahoma" w:cs="Tahoma"/>
          <w:sz w:val="16"/>
          <w:szCs w:val="16"/>
        </w:rPr>
        <w:t xml:space="preserve"> informacji przedstawianych przy ubieganiu się o pomoc </w:t>
      </w:r>
      <w:r w:rsidR="00655410" w:rsidRPr="00393332">
        <w:rPr>
          <w:rFonts w:ascii="Tahoma" w:hAnsi="Tahoma" w:cs="Tahoma"/>
          <w:i/>
          <w:sz w:val="16"/>
          <w:szCs w:val="16"/>
        </w:rPr>
        <w:t xml:space="preserve">de </w:t>
      </w:r>
      <w:proofErr w:type="spellStart"/>
      <w:r w:rsidR="00655410" w:rsidRPr="00393332">
        <w:rPr>
          <w:rFonts w:ascii="Tahoma" w:hAnsi="Tahoma" w:cs="Tahoma"/>
          <w:i/>
          <w:sz w:val="16"/>
          <w:szCs w:val="16"/>
        </w:rPr>
        <w:t>minimis</w:t>
      </w:r>
      <w:proofErr w:type="spellEnd"/>
      <w:r w:rsidR="00655410" w:rsidRPr="00393332">
        <w:rPr>
          <w:rFonts w:ascii="Tahoma" w:hAnsi="Tahoma" w:cs="Tahoma"/>
          <w:sz w:val="16"/>
          <w:szCs w:val="16"/>
        </w:rPr>
        <w:t>- stanowiącego załącznik nr 1 do rozporządzenia Rady Ministrów z dnia 24 października 2014r. (Dz. U. z 2014r. poz</w:t>
      </w:r>
      <w:r w:rsidR="00000C29" w:rsidRPr="00393332">
        <w:rPr>
          <w:rFonts w:ascii="Tahoma" w:hAnsi="Tahoma" w:cs="Tahoma"/>
          <w:sz w:val="16"/>
          <w:szCs w:val="16"/>
        </w:rPr>
        <w:t>.</w:t>
      </w:r>
      <w:r w:rsidR="00655410" w:rsidRPr="00393332">
        <w:rPr>
          <w:rFonts w:ascii="Tahoma" w:hAnsi="Tahoma" w:cs="Tahoma"/>
          <w:sz w:val="16"/>
          <w:szCs w:val="16"/>
        </w:rPr>
        <w:t xml:space="preserve"> 1543) w sprawie zakresu informacji przedstawianych przez podmiot ubiegający się o pomoc de </w:t>
      </w:r>
      <w:proofErr w:type="spellStart"/>
      <w:r w:rsidR="00655410" w:rsidRPr="00393332">
        <w:rPr>
          <w:rFonts w:ascii="Tahoma" w:hAnsi="Tahoma" w:cs="Tahoma"/>
          <w:sz w:val="16"/>
          <w:szCs w:val="16"/>
        </w:rPr>
        <w:t>minimis</w:t>
      </w:r>
      <w:proofErr w:type="spellEnd"/>
      <w:r w:rsidR="00655410" w:rsidRPr="00393332">
        <w:rPr>
          <w:rFonts w:ascii="Tahoma" w:hAnsi="Tahoma" w:cs="Tahoma"/>
          <w:sz w:val="16"/>
          <w:szCs w:val="16"/>
        </w:rPr>
        <w:t xml:space="preserve"> oraz oświadczenie o pomocy de </w:t>
      </w:r>
      <w:proofErr w:type="spellStart"/>
      <w:r w:rsidR="00655410" w:rsidRPr="00393332">
        <w:rPr>
          <w:rFonts w:ascii="Tahoma" w:hAnsi="Tahoma" w:cs="Tahoma"/>
          <w:sz w:val="16"/>
          <w:szCs w:val="16"/>
        </w:rPr>
        <w:t>minimis</w:t>
      </w:r>
      <w:proofErr w:type="spellEnd"/>
      <w:r w:rsidR="00655410" w:rsidRPr="00393332">
        <w:rPr>
          <w:rFonts w:ascii="Tahoma" w:hAnsi="Tahoma" w:cs="Tahoma"/>
          <w:sz w:val="16"/>
          <w:szCs w:val="16"/>
        </w:rPr>
        <w:t xml:space="preserve"> w </w:t>
      </w:r>
      <w:r w:rsidR="00655410" w:rsidRPr="006B1A86">
        <w:rPr>
          <w:rFonts w:ascii="Tahoma" w:hAnsi="Tahoma" w:cs="Tahoma"/>
          <w:sz w:val="16"/>
          <w:szCs w:val="16"/>
        </w:rPr>
        <w:t>zakresie, o którym mowa w art. 37 ustawy z dnia 30 kwietnia 2004r. o postępowaniu w sprawach dotyczących pomocy publicznej (</w:t>
      </w:r>
      <w:proofErr w:type="spellStart"/>
      <w:r w:rsidR="00655410" w:rsidRPr="006B1A86">
        <w:rPr>
          <w:rFonts w:ascii="Tahoma" w:hAnsi="Tahoma" w:cs="Tahoma"/>
          <w:sz w:val="16"/>
          <w:szCs w:val="16"/>
        </w:rPr>
        <w:t>t.j</w:t>
      </w:r>
      <w:proofErr w:type="spellEnd"/>
      <w:r w:rsidR="00655410" w:rsidRPr="006B1A86">
        <w:rPr>
          <w:rFonts w:ascii="Tahoma" w:hAnsi="Tahoma" w:cs="Tahoma"/>
          <w:sz w:val="16"/>
          <w:szCs w:val="16"/>
        </w:rPr>
        <w:t xml:space="preserve">. </w:t>
      </w:r>
      <w:r w:rsidR="00C455C3" w:rsidRPr="00120101">
        <w:rPr>
          <w:rFonts w:ascii="Tahoma" w:hAnsi="Tahoma" w:cs="Tahoma"/>
          <w:sz w:val="16"/>
          <w:szCs w:val="16"/>
        </w:rPr>
        <w:t>Dz.U. 2020 poz. 708</w:t>
      </w:r>
      <w:r w:rsidR="00655410" w:rsidRPr="00120101">
        <w:rPr>
          <w:rFonts w:ascii="Tahoma" w:hAnsi="Tahoma" w:cs="Tahoma"/>
          <w:sz w:val="16"/>
          <w:szCs w:val="16"/>
        </w:rPr>
        <w:t>).</w:t>
      </w:r>
    </w:p>
    <w:p w14:paraId="4A6408E6" w14:textId="77777777" w:rsidR="002E36FA" w:rsidRPr="00393332" w:rsidRDefault="002E36FA" w:rsidP="002E36FA">
      <w:pPr>
        <w:pStyle w:val="Akapitzlist"/>
        <w:numPr>
          <w:ilvl w:val="0"/>
          <w:numId w:val="13"/>
        </w:numPr>
        <w:spacing w:after="0" w:line="360" w:lineRule="auto"/>
        <w:jc w:val="both"/>
        <w:rPr>
          <w:rFonts w:ascii="Tahoma" w:hAnsi="Tahoma" w:cs="Tahoma"/>
          <w:sz w:val="16"/>
          <w:szCs w:val="16"/>
        </w:rPr>
      </w:pPr>
      <w:r w:rsidRPr="00393332">
        <w:rPr>
          <w:rFonts w:ascii="Tahoma" w:hAnsi="Tahoma" w:cs="Tahoma"/>
          <w:sz w:val="16"/>
          <w:szCs w:val="16"/>
        </w:rPr>
        <w:t>Do spełnienia warunku, o którym mowa w §3 ust. 3 pkt. 3 zasad zalicza się okres:</w:t>
      </w:r>
    </w:p>
    <w:p w14:paraId="7AB646BA" w14:textId="77777777" w:rsidR="002E36FA" w:rsidRPr="00393332" w:rsidRDefault="002E36FA" w:rsidP="002E36FA">
      <w:pPr>
        <w:pStyle w:val="Akapitzlist"/>
        <w:numPr>
          <w:ilvl w:val="0"/>
          <w:numId w:val="38"/>
        </w:numPr>
        <w:spacing w:after="0" w:line="360" w:lineRule="auto"/>
        <w:jc w:val="both"/>
        <w:rPr>
          <w:rFonts w:ascii="Tahoma" w:hAnsi="Tahoma" w:cs="Tahoma"/>
          <w:sz w:val="16"/>
          <w:szCs w:val="16"/>
        </w:rPr>
      </w:pPr>
      <w:r w:rsidRPr="00393332">
        <w:rPr>
          <w:rFonts w:ascii="Tahoma" w:hAnsi="Tahoma" w:cs="Tahoma"/>
          <w:sz w:val="16"/>
          <w:szCs w:val="16"/>
        </w:rPr>
        <w:t>zwolnienia lekarskiego,</w:t>
      </w:r>
    </w:p>
    <w:p w14:paraId="3DC45258" w14:textId="77777777" w:rsidR="002E36FA" w:rsidRPr="00393332" w:rsidRDefault="002E36FA" w:rsidP="002E36FA">
      <w:pPr>
        <w:pStyle w:val="Akapitzlist"/>
        <w:numPr>
          <w:ilvl w:val="0"/>
          <w:numId w:val="38"/>
        </w:numPr>
        <w:spacing w:after="0" w:line="360" w:lineRule="auto"/>
        <w:jc w:val="both"/>
        <w:rPr>
          <w:rFonts w:ascii="Tahoma" w:hAnsi="Tahoma" w:cs="Tahoma"/>
          <w:sz w:val="16"/>
          <w:szCs w:val="16"/>
        </w:rPr>
      </w:pPr>
      <w:r w:rsidRPr="00393332">
        <w:rPr>
          <w:rFonts w:ascii="Tahoma" w:hAnsi="Tahoma" w:cs="Tahoma"/>
          <w:sz w:val="16"/>
          <w:szCs w:val="16"/>
        </w:rPr>
        <w:lastRenderedPageBreak/>
        <w:t>urlopu macierzyńskiego/ ojcowskiego/ rodzicielskiego,</w:t>
      </w:r>
    </w:p>
    <w:p w14:paraId="2F97CEB7" w14:textId="77777777" w:rsidR="002E36FA" w:rsidRPr="00393332" w:rsidRDefault="002E36FA" w:rsidP="002E36FA">
      <w:pPr>
        <w:pStyle w:val="Akapitzlist"/>
        <w:numPr>
          <w:ilvl w:val="0"/>
          <w:numId w:val="38"/>
        </w:numPr>
        <w:spacing w:after="0" w:line="360" w:lineRule="auto"/>
        <w:jc w:val="both"/>
        <w:rPr>
          <w:rFonts w:ascii="Tahoma" w:hAnsi="Tahoma" w:cs="Tahoma"/>
          <w:sz w:val="16"/>
          <w:szCs w:val="16"/>
        </w:rPr>
      </w:pPr>
      <w:r w:rsidRPr="00393332">
        <w:rPr>
          <w:rFonts w:ascii="Tahoma" w:hAnsi="Tahoma" w:cs="Tahoma"/>
          <w:sz w:val="16"/>
          <w:szCs w:val="16"/>
        </w:rPr>
        <w:t>pobieranie zasiłku chorobowego/ opiekuńczego,</w:t>
      </w:r>
    </w:p>
    <w:p w14:paraId="6DE206AA" w14:textId="77777777" w:rsidR="002E36FA" w:rsidRPr="00393332" w:rsidRDefault="002E36FA" w:rsidP="002E36FA">
      <w:pPr>
        <w:pStyle w:val="Akapitzlist"/>
        <w:numPr>
          <w:ilvl w:val="0"/>
          <w:numId w:val="38"/>
        </w:numPr>
        <w:spacing w:after="0" w:line="360" w:lineRule="auto"/>
        <w:jc w:val="both"/>
        <w:rPr>
          <w:rFonts w:ascii="Tahoma" w:hAnsi="Tahoma" w:cs="Tahoma"/>
          <w:sz w:val="16"/>
          <w:szCs w:val="16"/>
        </w:rPr>
      </w:pPr>
      <w:r w:rsidRPr="00393332">
        <w:rPr>
          <w:rFonts w:ascii="Tahoma" w:hAnsi="Tahoma" w:cs="Tahoma"/>
          <w:sz w:val="16"/>
          <w:szCs w:val="16"/>
        </w:rPr>
        <w:t>pobierania świadczenia rehabilitacyjnego,</w:t>
      </w:r>
    </w:p>
    <w:p w14:paraId="13268CD7" w14:textId="77777777" w:rsidR="002E36FA" w:rsidRPr="00393332" w:rsidRDefault="002E36FA" w:rsidP="002E36FA">
      <w:pPr>
        <w:pStyle w:val="Akapitzlist"/>
        <w:numPr>
          <w:ilvl w:val="0"/>
          <w:numId w:val="38"/>
        </w:numPr>
        <w:spacing w:after="0" w:line="360" w:lineRule="auto"/>
        <w:jc w:val="both"/>
        <w:rPr>
          <w:rFonts w:ascii="Tahoma" w:hAnsi="Tahoma" w:cs="Tahoma"/>
          <w:sz w:val="16"/>
          <w:szCs w:val="16"/>
        </w:rPr>
      </w:pPr>
      <w:r w:rsidRPr="00393332">
        <w:rPr>
          <w:rFonts w:ascii="Tahoma" w:hAnsi="Tahoma" w:cs="Tahoma"/>
          <w:sz w:val="16"/>
          <w:szCs w:val="16"/>
        </w:rPr>
        <w:t>odbywania służby przygotowawczej do Narodowych Sił Rezerwowych,</w:t>
      </w:r>
    </w:p>
    <w:p w14:paraId="48F5C8EE" w14:textId="77777777" w:rsidR="002E36FA" w:rsidRPr="00393332" w:rsidRDefault="002E36FA" w:rsidP="002E36FA">
      <w:pPr>
        <w:pStyle w:val="Akapitzlist"/>
        <w:numPr>
          <w:ilvl w:val="0"/>
          <w:numId w:val="38"/>
        </w:numPr>
        <w:spacing w:after="0" w:line="360" w:lineRule="auto"/>
        <w:jc w:val="both"/>
        <w:rPr>
          <w:rFonts w:ascii="Tahoma" w:hAnsi="Tahoma" w:cs="Tahoma"/>
          <w:sz w:val="16"/>
          <w:szCs w:val="16"/>
        </w:rPr>
      </w:pPr>
      <w:r w:rsidRPr="00393332">
        <w:rPr>
          <w:rFonts w:ascii="Tahoma" w:hAnsi="Tahoma" w:cs="Tahoma"/>
          <w:sz w:val="16"/>
          <w:szCs w:val="16"/>
        </w:rPr>
        <w:t>stosunku służbowego w Służbie Celnej,</w:t>
      </w:r>
    </w:p>
    <w:p w14:paraId="182A2E7A" w14:textId="77777777" w:rsidR="002E36FA" w:rsidRPr="00A32480" w:rsidRDefault="002E36FA" w:rsidP="002E36FA">
      <w:pPr>
        <w:pStyle w:val="Akapitzlist"/>
        <w:numPr>
          <w:ilvl w:val="0"/>
          <w:numId w:val="38"/>
        </w:numPr>
        <w:spacing w:after="0" w:line="360" w:lineRule="auto"/>
        <w:jc w:val="both"/>
        <w:rPr>
          <w:rFonts w:ascii="Tahoma" w:hAnsi="Tahoma" w:cs="Tahoma"/>
          <w:sz w:val="16"/>
          <w:szCs w:val="16"/>
        </w:rPr>
      </w:pPr>
      <w:r w:rsidRPr="00A32480">
        <w:rPr>
          <w:rFonts w:ascii="Tahoma" w:hAnsi="Tahoma" w:cs="Tahoma"/>
          <w:sz w:val="16"/>
          <w:szCs w:val="16"/>
        </w:rPr>
        <w:t>usprawiedliwionej nieobecności, jeżeli pracownik zachowuje prawo do wynagrodzenia,</w:t>
      </w:r>
    </w:p>
    <w:p w14:paraId="2545B3E5" w14:textId="77777777" w:rsidR="00CF5A01" w:rsidRPr="00A32480" w:rsidRDefault="00CF5A01" w:rsidP="002E36FA">
      <w:pPr>
        <w:pStyle w:val="Akapitzlist"/>
        <w:numPr>
          <w:ilvl w:val="0"/>
          <w:numId w:val="38"/>
        </w:numPr>
        <w:spacing w:after="0" w:line="360" w:lineRule="auto"/>
        <w:jc w:val="both"/>
        <w:rPr>
          <w:rFonts w:ascii="Tahoma" w:hAnsi="Tahoma" w:cs="Tahoma"/>
          <w:sz w:val="16"/>
          <w:szCs w:val="16"/>
        </w:rPr>
      </w:pPr>
      <w:r w:rsidRPr="00A32480">
        <w:rPr>
          <w:rFonts w:ascii="Tahoma" w:hAnsi="Tahoma" w:cs="Tahoma"/>
          <w:sz w:val="16"/>
          <w:szCs w:val="16"/>
        </w:rPr>
        <w:t>urlopu wychowawczego,</w:t>
      </w:r>
    </w:p>
    <w:p w14:paraId="7E132D28" w14:textId="77777777" w:rsidR="002E36FA" w:rsidRPr="00A32480" w:rsidRDefault="002E36FA" w:rsidP="002E36FA">
      <w:pPr>
        <w:pStyle w:val="Akapitzlist"/>
        <w:numPr>
          <w:ilvl w:val="0"/>
          <w:numId w:val="38"/>
        </w:numPr>
        <w:spacing w:after="0" w:line="360" w:lineRule="auto"/>
        <w:jc w:val="both"/>
        <w:rPr>
          <w:rFonts w:ascii="Tahoma" w:hAnsi="Tahoma" w:cs="Tahoma"/>
          <w:sz w:val="16"/>
          <w:szCs w:val="16"/>
        </w:rPr>
      </w:pPr>
      <w:r w:rsidRPr="00A32480">
        <w:rPr>
          <w:rFonts w:ascii="Tahoma" w:hAnsi="Tahoma" w:cs="Tahoma"/>
          <w:sz w:val="16"/>
          <w:szCs w:val="16"/>
        </w:rPr>
        <w:t>zatrudnienia w ramach umowy uaktywniającej</w:t>
      </w:r>
      <w:r w:rsidR="00CF5A01" w:rsidRPr="00A32480">
        <w:rPr>
          <w:rFonts w:ascii="Tahoma" w:hAnsi="Tahoma" w:cs="Tahoma"/>
          <w:sz w:val="16"/>
          <w:szCs w:val="16"/>
        </w:rPr>
        <w:t>,</w:t>
      </w:r>
    </w:p>
    <w:p w14:paraId="40B856FC" w14:textId="77777777" w:rsidR="00CF5A01" w:rsidRPr="00A32480" w:rsidRDefault="00CF5A01" w:rsidP="00CF5A01">
      <w:pPr>
        <w:pStyle w:val="Akapitzlist"/>
        <w:numPr>
          <w:ilvl w:val="0"/>
          <w:numId w:val="38"/>
        </w:numPr>
        <w:spacing w:after="0" w:line="360" w:lineRule="auto"/>
        <w:jc w:val="both"/>
        <w:rPr>
          <w:rFonts w:ascii="Tahoma" w:hAnsi="Tahoma" w:cs="Tahoma"/>
          <w:sz w:val="16"/>
          <w:szCs w:val="16"/>
        </w:rPr>
      </w:pPr>
      <w:r w:rsidRPr="00A32480">
        <w:rPr>
          <w:rFonts w:ascii="Tahoma" w:hAnsi="Tahoma" w:cs="Tahoma"/>
          <w:sz w:val="16"/>
          <w:szCs w:val="16"/>
        </w:rPr>
        <w:t xml:space="preserve">wszystkie formy odbywania szkolenia specjalizacyjnego w trybie </w:t>
      </w:r>
      <w:proofErr w:type="spellStart"/>
      <w:r w:rsidRPr="00A32480">
        <w:rPr>
          <w:rFonts w:ascii="Tahoma" w:hAnsi="Tahoma" w:cs="Tahoma"/>
          <w:sz w:val="16"/>
          <w:szCs w:val="16"/>
        </w:rPr>
        <w:t>rezydenckim</w:t>
      </w:r>
      <w:proofErr w:type="spellEnd"/>
      <w:r w:rsidRPr="00A32480">
        <w:rPr>
          <w:rFonts w:ascii="Tahoma" w:hAnsi="Tahoma" w:cs="Tahoma"/>
          <w:sz w:val="16"/>
          <w:szCs w:val="16"/>
        </w:rPr>
        <w:t xml:space="preserve"> lub </w:t>
      </w:r>
      <w:proofErr w:type="spellStart"/>
      <w:r w:rsidRPr="00A32480">
        <w:rPr>
          <w:rFonts w:ascii="Tahoma" w:hAnsi="Tahoma" w:cs="Tahoma"/>
          <w:sz w:val="16"/>
          <w:szCs w:val="16"/>
        </w:rPr>
        <w:t>pozarezydenckim</w:t>
      </w:r>
      <w:proofErr w:type="spellEnd"/>
      <w:r w:rsidRPr="00A32480">
        <w:rPr>
          <w:rFonts w:ascii="Tahoma" w:hAnsi="Tahoma" w:cs="Tahoma"/>
          <w:sz w:val="16"/>
          <w:szCs w:val="16"/>
        </w:rPr>
        <w:t xml:space="preserve">. Wyjątek stanowi sytuacja, gdy szkolenie specjalizacyjne prowadzone w trybie </w:t>
      </w:r>
      <w:proofErr w:type="spellStart"/>
      <w:r w:rsidRPr="00A32480">
        <w:rPr>
          <w:rFonts w:ascii="Tahoma" w:hAnsi="Tahoma" w:cs="Tahoma"/>
          <w:sz w:val="16"/>
          <w:szCs w:val="16"/>
        </w:rPr>
        <w:t>pozarezydenckim</w:t>
      </w:r>
      <w:proofErr w:type="spellEnd"/>
      <w:r w:rsidRPr="00A32480">
        <w:rPr>
          <w:rFonts w:ascii="Tahoma" w:hAnsi="Tahoma" w:cs="Tahoma"/>
          <w:sz w:val="16"/>
          <w:szCs w:val="16"/>
        </w:rPr>
        <w:t xml:space="preserve">, tj. na wniosek lekarza odbywa się w ramach poszerzenia zajęć programowych stacjonarnych studiów doktoranckich o program specjalizacji odbywanej w tej samej jednostce, </w:t>
      </w:r>
    </w:p>
    <w:p w14:paraId="7AEDDA55" w14:textId="12506BBD" w:rsidR="00CF5A01" w:rsidRPr="00C05FD5" w:rsidRDefault="00CF5A01" w:rsidP="00CF5A01">
      <w:pPr>
        <w:pStyle w:val="Akapitzlist"/>
        <w:spacing w:after="0" w:line="360" w:lineRule="auto"/>
        <w:jc w:val="both"/>
        <w:rPr>
          <w:rFonts w:ascii="Tahoma" w:hAnsi="Tahoma" w:cs="Tahoma"/>
          <w:sz w:val="16"/>
          <w:szCs w:val="16"/>
        </w:rPr>
      </w:pPr>
      <w:r w:rsidRPr="00A32480">
        <w:rPr>
          <w:rFonts w:ascii="Tahoma" w:hAnsi="Tahoma" w:cs="Tahoma"/>
          <w:sz w:val="16"/>
          <w:szCs w:val="16"/>
        </w:rPr>
        <w:t>w dziedzinie zgodnej z kierunkiem tych studiów, i w ramach udzielonego urlopu szkoleniowego lub urlopu bezpłatnego, a po ukończeniu tych studiów – w trybie określonym w ust. 1 lub ust. 2 pkt 1-4 ustawy z dnia 5 grudnia 1996 r. o zawodach lekarza i lekarza dentysty (</w:t>
      </w:r>
      <w:proofErr w:type="spellStart"/>
      <w:r w:rsidRPr="00A32480">
        <w:rPr>
          <w:rFonts w:ascii="Tahoma" w:hAnsi="Tahoma" w:cs="Tahoma"/>
          <w:sz w:val="16"/>
          <w:szCs w:val="16"/>
        </w:rPr>
        <w:t>t.j</w:t>
      </w:r>
      <w:proofErr w:type="spellEnd"/>
      <w:r w:rsidRPr="00A32480">
        <w:rPr>
          <w:rFonts w:ascii="Tahoma" w:hAnsi="Tahoma" w:cs="Tahoma"/>
          <w:sz w:val="16"/>
          <w:szCs w:val="16"/>
        </w:rPr>
        <w:t xml:space="preserve">. </w:t>
      </w:r>
      <w:r w:rsidR="00C05FD5" w:rsidRPr="00C05FD5">
        <w:rPr>
          <w:rFonts w:ascii="Tahoma" w:hAnsi="Tahoma" w:cs="Tahoma"/>
          <w:sz w:val="16"/>
          <w:szCs w:val="16"/>
        </w:rPr>
        <w:t>Dz.U. 2020 poz. 514</w:t>
      </w:r>
      <w:r w:rsidR="00C05FD5">
        <w:rPr>
          <w:rFonts w:ascii="Tahoma" w:hAnsi="Tahoma" w:cs="Tahoma"/>
          <w:sz w:val="16"/>
          <w:szCs w:val="16"/>
        </w:rPr>
        <w:t xml:space="preserve"> ze zm.)</w:t>
      </w:r>
    </w:p>
    <w:p w14:paraId="11DDF873" w14:textId="77777777" w:rsidR="002E36FA" w:rsidRPr="00393332" w:rsidRDefault="002E36FA" w:rsidP="002E36FA">
      <w:pPr>
        <w:pStyle w:val="Akapitzlist"/>
        <w:spacing w:after="0" w:line="360" w:lineRule="auto"/>
        <w:ind w:left="360"/>
        <w:jc w:val="both"/>
        <w:rPr>
          <w:rFonts w:ascii="Tahoma" w:hAnsi="Tahoma" w:cs="Tahoma"/>
          <w:sz w:val="16"/>
          <w:szCs w:val="16"/>
        </w:rPr>
      </w:pPr>
      <w:r w:rsidRPr="00393332">
        <w:rPr>
          <w:rFonts w:ascii="Tahoma" w:hAnsi="Tahoma" w:cs="Tahoma"/>
          <w:sz w:val="16"/>
          <w:szCs w:val="16"/>
        </w:rPr>
        <w:t xml:space="preserve">- o ile zostanie spełniony warunek osiągania wynagrodzenia lub przychodu w </w:t>
      </w:r>
      <w:r w:rsidR="00E86A81" w:rsidRPr="00393332">
        <w:rPr>
          <w:rFonts w:ascii="Tahoma" w:hAnsi="Tahoma" w:cs="Tahoma"/>
          <w:sz w:val="16"/>
          <w:szCs w:val="16"/>
        </w:rPr>
        <w:t>wysokości, co</w:t>
      </w:r>
      <w:r w:rsidRPr="00393332">
        <w:rPr>
          <w:rFonts w:ascii="Tahoma" w:hAnsi="Tahoma" w:cs="Tahoma"/>
          <w:sz w:val="16"/>
          <w:szCs w:val="16"/>
        </w:rPr>
        <w:t xml:space="preserve"> najmniej minimalnego wynagrodzenia za </w:t>
      </w:r>
      <w:r w:rsidR="00E86A81" w:rsidRPr="00393332">
        <w:rPr>
          <w:rFonts w:ascii="Tahoma" w:hAnsi="Tahoma" w:cs="Tahoma"/>
          <w:sz w:val="16"/>
          <w:szCs w:val="16"/>
        </w:rPr>
        <w:t>pracę brutto</w:t>
      </w:r>
      <w:r w:rsidRPr="00393332">
        <w:rPr>
          <w:rFonts w:ascii="Tahoma" w:hAnsi="Tahoma" w:cs="Tahoma"/>
          <w:sz w:val="16"/>
          <w:szCs w:val="16"/>
        </w:rPr>
        <w:t xml:space="preserve"> miesięcznie oraz obowiązek podlegania ubezpieczeniom społecznym.</w:t>
      </w:r>
    </w:p>
    <w:p w14:paraId="0B911A23" w14:textId="77777777" w:rsidR="002E36FA" w:rsidRPr="00393332" w:rsidRDefault="00E86A81" w:rsidP="0026612F">
      <w:pPr>
        <w:pStyle w:val="Akapitzlist"/>
        <w:numPr>
          <w:ilvl w:val="0"/>
          <w:numId w:val="13"/>
        </w:numPr>
        <w:spacing w:after="0" w:line="360" w:lineRule="auto"/>
        <w:jc w:val="both"/>
        <w:rPr>
          <w:rFonts w:ascii="Tahoma" w:hAnsi="Tahoma" w:cs="Tahoma"/>
          <w:sz w:val="16"/>
          <w:szCs w:val="16"/>
        </w:rPr>
      </w:pPr>
      <w:r w:rsidRPr="00393332">
        <w:rPr>
          <w:rFonts w:ascii="Tahoma" w:hAnsi="Tahoma" w:cs="Tahoma"/>
          <w:sz w:val="16"/>
          <w:szCs w:val="16"/>
        </w:rPr>
        <w:t>Okres:</w:t>
      </w:r>
    </w:p>
    <w:p w14:paraId="58A479B2" w14:textId="77777777" w:rsidR="00E86A81" w:rsidRPr="00393332" w:rsidRDefault="00E86A81" w:rsidP="00E86A81">
      <w:pPr>
        <w:pStyle w:val="Akapitzlist"/>
        <w:numPr>
          <w:ilvl w:val="0"/>
          <w:numId w:val="39"/>
        </w:numPr>
        <w:spacing w:after="0" w:line="360" w:lineRule="auto"/>
        <w:jc w:val="both"/>
        <w:rPr>
          <w:rFonts w:ascii="Tahoma" w:hAnsi="Tahoma" w:cs="Tahoma"/>
          <w:sz w:val="16"/>
          <w:szCs w:val="16"/>
        </w:rPr>
      </w:pPr>
      <w:r w:rsidRPr="00393332">
        <w:rPr>
          <w:rFonts w:ascii="Tahoma" w:hAnsi="Tahoma" w:cs="Tahoma"/>
          <w:sz w:val="16"/>
          <w:szCs w:val="16"/>
        </w:rPr>
        <w:t>usprawiedliwionej nieobecności, jeżeli pracownik nie zachowuje prawa do wynagrodzenia,</w:t>
      </w:r>
    </w:p>
    <w:p w14:paraId="38DD785B" w14:textId="77777777" w:rsidR="00E86A81" w:rsidRPr="00393332" w:rsidRDefault="00E86A81" w:rsidP="00E86A81">
      <w:pPr>
        <w:pStyle w:val="Akapitzlist"/>
        <w:numPr>
          <w:ilvl w:val="0"/>
          <w:numId w:val="39"/>
        </w:numPr>
        <w:spacing w:after="0" w:line="360" w:lineRule="auto"/>
        <w:jc w:val="both"/>
        <w:rPr>
          <w:rFonts w:ascii="Tahoma" w:hAnsi="Tahoma" w:cs="Tahoma"/>
          <w:sz w:val="16"/>
          <w:szCs w:val="16"/>
        </w:rPr>
      </w:pPr>
      <w:r w:rsidRPr="00393332">
        <w:rPr>
          <w:rFonts w:ascii="Tahoma" w:hAnsi="Tahoma" w:cs="Tahoma"/>
          <w:sz w:val="16"/>
          <w:szCs w:val="16"/>
        </w:rPr>
        <w:t>urlopu bezpłatnego z zastrzeżeniem urlopu bezpłatnego udzielanego na czas odbywania służby przygotowawczej do Narodowych Sił Rezerwy,</w:t>
      </w:r>
    </w:p>
    <w:p w14:paraId="235F1AF8" w14:textId="77777777" w:rsidR="00670F02" w:rsidRDefault="00E86A81" w:rsidP="00670F02">
      <w:pPr>
        <w:pStyle w:val="Akapitzlist"/>
        <w:numPr>
          <w:ilvl w:val="0"/>
          <w:numId w:val="39"/>
        </w:numPr>
        <w:spacing w:after="0" w:line="360" w:lineRule="auto"/>
        <w:jc w:val="both"/>
        <w:rPr>
          <w:rFonts w:ascii="Tahoma" w:hAnsi="Tahoma" w:cs="Tahoma"/>
          <w:sz w:val="16"/>
          <w:szCs w:val="16"/>
        </w:rPr>
      </w:pPr>
      <w:r w:rsidRPr="00393332">
        <w:rPr>
          <w:rFonts w:ascii="Tahoma" w:hAnsi="Tahoma" w:cs="Tahoma"/>
          <w:sz w:val="16"/>
          <w:szCs w:val="16"/>
        </w:rPr>
        <w:t>stosunku służbowego w Policji,</w:t>
      </w:r>
      <w:r w:rsidR="00670F02" w:rsidRPr="00393332">
        <w:rPr>
          <w:rFonts w:ascii="Tahoma" w:hAnsi="Tahoma" w:cs="Tahoma"/>
          <w:sz w:val="16"/>
          <w:szCs w:val="16"/>
        </w:rPr>
        <w:t xml:space="preserve"> </w:t>
      </w:r>
    </w:p>
    <w:p w14:paraId="129A62C1" w14:textId="77777777" w:rsidR="00CF5A01" w:rsidRPr="00A32480" w:rsidRDefault="00CF5A01" w:rsidP="00CF5A01">
      <w:pPr>
        <w:pStyle w:val="Akapitzlist"/>
        <w:numPr>
          <w:ilvl w:val="0"/>
          <w:numId w:val="39"/>
        </w:numPr>
        <w:spacing w:after="0" w:line="360" w:lineRule="auto"/>
        <w:jc w:val="both"/>
        <w:rPr>
          <w:rFonts w:ascii="Tahoma" w:hAnsi="Tahoma" w:cs="Tahoma"/>
          <w:sz w:val="16"/>
          <w:szCs w:val="16"/>
        </w:rPr>
      </w:pPr>
      <w:r w:rsidRPr="00A32480">
        <w:rPr>
          <w:rFonts w:ascii="Tahoma" w:hAnsi="Tahoma" w:cs="Tahoma"/>
          <w:sz w:val="16"/>
          <w:szCs w:val="16"/>
        </w:rPr>
        <w:t>pełnienia służby wojskowej kontraktowej, nadterminowej zasadniczej służby wojskowej</w:t>
      </w:r>
      <w:r w:rsidR="00427788" w:rsidRPr="00A32480">
        <w:rPr>
          <w:rFonts w:ascii="Tahoma" w:hAnsi="Tahoma" w:cs="Tahoma"/>
          <w:sz w:val="16"/>
          <w:szCs w:val="16"/>
        </w:rPr>
        <w:t>, przygotowawczej, kandydackiej, okresowej służby wojskowej lub</w:t>
      </w:r>
      <w:r w:rsidRPr="00A32480">
        <w:rPr>
          <w:rFonts w:ascii="Tahoma" w:hAnsi="Tahoma" w:cs="Tahoma"/>
          <w:sz w:val="16"/>
          <w:szCs w:val="16"/>
        </w:rPr>
        <w:t xml:space="preserve"> zasadniczej służby w obronie cywilnej i służby zastępczej,</w:t>
      </w:r>
    </w:p>
    <w:p w14:paraId="47CB449A" w14:textId="77777777" w:rsidR="00CF5A01" w:rsidRPr="00A32480" w:rsidRDefault="00CF5A01" w:rsidP="00CF5A01">
      <w:pPr>
        <w:pStyle w:val="Akapitzlist"/>
        <w:numPr>
          <w:ilvl w:val="0"/>
          <w:numId w:val="39"/>
        </w:numPr>
        <w:spacing w:after="0" w:line="360" w:lineRule="auto"/>
        <w:jc w:val="both"/>
        <w:rPr>
          <w:rFonts w:ascii="Tahoma" w:hAnsi="Tahoma" w:cs="Tahoma"/>
          <w:sz w:val="16"/>
          <w:szCs w:val="16"/>
        </w:rPr>
      </w:pPr>
      <w:r w:rsidRPr="00A32480">
        <w:rPr>
          <w:rFonts w:ascii="Tahoma" w:hAnsi="Tahoma" w:cs="Tahoma"/>
          <w:sz w:val="16"/>
          <w:szCs w:val="16"/>
        </w:rPr>
        <w:t>odbywanie stażu podyplomowego, w ramach którego lekarz/ lekarz dentysta wykonuje zawód na podstawie ograniczonego prawa do wykonywania tego zawodu,</w:t>
      </w:r>
    </w:p>
    <w:p w14:paraId="5C13B484" w14:textId="77777777" w:rsidR="00CF5A01" w:rsidRPr="00A32480" w:rsidRDefault="00CF5A01" w:rsidP="00CF5A01">
      <w:pPr>
        <w:pStyle w:val="Akapitzlist"/>
        <w:numPr>
          <w:ilvl w:val="0"/>
          <w:numId w:val="39"/>
        </w:numPr>
        <w:spacing w:after="0" w:line="360" w:lineRule="auto"/>
        <w:jc w:val="both"/>
        <w:rPr>
          <w:rFonts w:ascii="Tahoma" w:hAnsi="Tahoma" w:cs="Tahoma"/>
          <w:sz w:val="16"/>
          <w:szCs w:val="16"/>
        </w:rPr>
      </w:pPr>
      <w:r w:rsidRPr="00A32480">
        <w:rPr>
          <w:rFonts w:ascii="Tahoma" w:hAnsi="Tahoma" w:cs="Tahoma"/>
          <w:sz w:val="16"/>
          <w:szCs w:val="16"/>
        </w:rPr>
        <w:t>zatrudnienia w ramach umowy stypendialnej zawartej z klubem sportowym,</w:t>
      </w:r>
    </w:p>
    <w:p w14:paraId="7B010D5B" w14:textId="77777777" w:rsidR="00CF5A01" w:rsidRPr="00A32480" w:rsidRDefault="00CF5A01" w:rsidP="00CF5A01">
      <w:pPr>
        <w:pStyle w:val="Akapitzlist"/>
        <w:numPr>
          <w:ilvl w:val="0"/>
          <w:numId w:val="39"/>
        </w:numPr>
        <w:spacing w:after="0" w:line="360" w:lineRule="auto"/>
        <w:jc w:val="both"/>
        <w:rPr>
          <w:rFonts w:ascii="Tahoma" w:hAnsi="Tahoma" w:cs="Tahoma"/>
          <w:sz w:val="16"/>
          <w:szCs w:val="16"/>
        </w:rPr>
      </w:pPr>
      <w:r w:rsidRPr="00A32480">
        <w:rPr>
          <w:rFonts w:ascii="Tahoma" w:hAnsi="Tahoma" w:cs="Tahoma"/>
          <w:sz w:val="16"/>
          <w:szCs w:val="16"/>
        </w:rPr>
        <w:t>zawieszenia działalności gospodarczej</w:t>
      </w:r>
    </w:p>
    <w:p w14:paraId="726A615A" w14:textId="77777777" w:rsidR="00CF5A01" w:rsidRPr="00A32480" w:rsidRDefault="00CF5A01" w:rsidP="00670F02">
      <w:pPr>
        <w:pStyle w:val="Akapitzlist"/>
        <w:numPr>
          <w:ilvl w:val="0"/>
          <w:numId w:val="39"/>
        </w:numPr>
        <w:spacing w:after="0" w:line="360" w:lineRule="auto"/>
        <w:jc w:val="both"/>
        <w:rPr>
          <w:rFonts w:ascii="Tahoma" w:hAnsi="Tahoma" w:cs="Tahoma"/>
          <w:sz w:val="16"/>
          <w:szCs w:val="16"/>
        </w:rPr>
      </w:pPr>
      <w:r w:rsidRPr="00A32480">
        <w:rPr>
          <w:rFonts w:ascii="Tahoma" w:hAnsi="Tahoma" w:cs="Tahoma"/>
          <w:sz w:val="16"/>
          <w:szCs w:val="16"/>
        </w:rPr>
        <w:t>działalności gospodarczej zwolnionej z obowiązku podlegania ubezpieczeniom społecznym przez okres 6 miesięcy od dnia jej podjęcia po raz pierwszy,</w:t>
      </w:r>
    </w:p>
    <w:p w14:paraId="7625BF4A" w14:textId="77777777" w:rsidR="00CF5A01" w:rsidRPr="00A32480" w:rsidRDefault="00CF5A01" w:rsidP="00CF5A01">
      <w:pPr>
        <w:pStyle w:val="Akapitzlist"/>
        <w:numPr>
          <w:ilvl w:val="0"/>
          <w:numId w:val="39"/>
        </w:numPr>
        <w:spacing w:after="0" w:line="360" w:lineRule="auto"/>
        <w:jc w:val="both"/>
        <w:rPr>
          <w:rFonts w:ascii="Tahoma" w:hAnsi="Tahoma" w:cs="Tahoma"/>
          <w:sz w:val="16"/>
          <w:szCs w:val="16"/>
        </w:rPr>
      </w:pPr>
      <w:r w:rsidRPr="00A32480">
        <w:rPr>
          <w:rFonts w:ascii="Tahoma" w:hAnsi="Tahoma" w:cs="Tahoma"/>
          <w:sz w:val="16"/>
          <w:szCs w:val="16"/>
        </w:rPr>
        <w:t>odbywania praktyki przez aplikanta komorniczego, w ramach której aplikant nabywa prawo do wykonywania zawodu komornika,</w:t>
      </w:r>
    </w:p>
    <w:p w14:paraId="212874FE" w14:textId="77777777" w:rsidR="00CF5A01" w:rsidRPr="00A32480" w:rsidRDefault="00CF5A01" w:rsidP="00CF5A01">
      <w:pPr>
        <w:pStyle w:val="Akapitzlist"/>
        <w:numPr>
          <w:ilvl w:val="0"/>
          <w:numId w:val="39"/>
        </w:numPr>
        <w:spacing w:after="0" w:line="360" w:lineRule="auto"/>
        <w:jc w:val="both"/>
        <w:rPr>
          <w:rFonts w:ascii="Tahoma" w:hAnsi="Tahoma" w:cs="Tahoma"/>
          <w:sz w:val="16"/>
          <w:szCs w:val="16"/>
        </w:rPr>
      </w:pPr>
      <w:r w:rsidRPr="00A32480">
        <w:rPr>
          <w:rFonts w:ascii="Tahoma" w:hAnsi="Tahoma" w:cs="Tahoma"/>
          <w:sz w:val="16"/>
          <w:szCs w:val="16"/>
        </w:rPr>
        <w:t>kształcenia w KSAP, który  nie jest równorzędny z okresem zatrudnienia lub wykonywania innej pracy zarobkowej w rozumieniu przepisów ustawy o promocji zatrudnienia,</w:t>
      </w:r>
    </w:p>
    <w:p w14:paraId="281CF889" w14:textId="77777777" w:rsidR="00E86A81" w:rsidRPr="00A32480" w:rsidRDefault="00670F02" w:rsidP="00670F02">
      <w:pPr>
        <w:pStyle w:val="Akapitzlist"/>
        <w:numPr>
          <w:ilvl w:val="0"/>
          <w:numId w:val="39"/>
        </w:numPr>
        <w:spacing w:after="0" w:line="360" w:lineRule="auto"/>
        <w:jc w:val="both"/>
        <w:rPr>
          <w:rFonts w:ascii="Tahoma" w:hAnsi="Tahoma" w:cs="Tahoma"/>
          <w:sz w:val="16"/>
          <w:szCs w:val="16"/>
        </w:rPr>
      </w:pPr>
      <w:r w:rsidRPr="00A32480">
        <w:rPr>
          <w:rFonts w:ascii="Tahoma" w:hAnsi="Tahoma" w:cs="Tahoma"/>
          <w:sz w:val="16"/>
          <w:szCs w:val="16"/>
        </w:rPr>
        <w:t>stosunku służbowego funkcjonariuszy służby więziennej</w:t>
      </w:r>
      <w:r w:rsidR="00CF5A01" w:rsidRPr="00A32480">
        <w:rPr>
          <w:rFonts w:ascii="Tahoma" w:hAnsi="Tahoma" w:cs="Tahoma"/>
          <w:sz w:val="16"/>
          <w:szCs w:val="16"/>
        </w:rPr>
        <w:t>, powstały na podstawie mianowania,</w:t>
      </w:r>
    </w:p>
    <w:p w14:paraId="7A776573" w14:textId="77777777" w:rsidR="00CF5A01" w:rsidRPr="00A32480" w:rsidRDefault="00CF5A01" w:rsidP="00670F02">
      <w:pPr>
        <w:pStyle w:val="Akapitzlist"/>
        <w:numPr>
          <w:ilvl w:val="0"/>
          <w:numId w:val="39"/>
        </w:numPr>
        <w:spacing w:after="0" w:line="360" w:lineRule="auto"/>
        <w:jc w:val="both"/>
        <w:rPr>
          <w:rFonts w:ascii="Tahoma" w:hAnsi="Tahoma" w:cs="Tahoma"/>
          <w:sz w:val="16"/>
          <w:szCs w:val="16"/>
        </w:rPr>
      </w:pPr>
      <w:r w:rsidRPr="00A32480">
        <w:rPr>
          <w:rFonts w:ascii="Tahoma" w:hAnsi="Tahoma" w:cs="Tahoma"/>
          <w:sz w:val="16"/>
          <w:szCs w:val="16"/>
        </w:rPr>
        <w:t>stosunku służb mundurowych w Straży Granicznej, Państwowej Straży Pożarnej oraz Służbie Ochrony Państwa</w:t>
      </w:r>
    </w:p>
    <w:p w14:paraId="517BEA22" w14:textId="77777777" w:rsidR="00E86A81" w:rsidRPr="00393332" w:rsidRDefault="009318C4" w:rsidP="00060A47">
      <w:pPr>
        <w:pStyle w:val="Akapitzlist"/>
        <w:spacing w:after="0" w:line="360" w:lineRule="auto"/>
        <w:ind w:left="360"/>
        <w:jc w:val="both"/>
        <w:rPr>
          <w:rFonts w:ascii="Tahoma" w:hAnsi="Tahoma" w:cs="Tahoma"/>
          <w:sz w:val="16"/>
          <w:szCs w:val="16"/>
        </w:rPr>
      </w:pPr>
      <w:r w:rsidRPr="00A32480">
        <w:rPr>
          <w:rFonts w:ascii="Tahoma" w:hAnsi="Tahoma" w:cs="Tahoma"/>
          <w:sz w:val="16"/>
          <w:szCs w:val="16"/>
        </w:rPr>
        <w:t>- nie zalicza się do okresu spełniającego warunek osiągania wynagrodzenia lub przychodu w wysokości, co najmniej</w:t>
      </w:r>
      <w:r w:rsidRPr="00393332">
        <w:rPr>
          <w:rFonts w:ascii="Tahoma" w:hAnsi="Tahoma" w:cs="Tahoma"/>
          <w:sz w:val="16"/>
          <w:szCs w:val="16"/>
        </w:rPr>
        <w:t xml:space="preserve"> minimalnego wynagrodzenia za pracę brutto miesięcznie oraz obowiązek podlegania ubezpieczeniom społecznym.</w:t>
      </w:r>
    </w:p>
    <w:p w14:paraId="19D1EFD9" w14:textId="77777777" w:rsidR="00655410" w:rsidRPr="00393332" w:rsidRDefault="00655410" w:rsidP="00A368BD">
      <w:pPr>
        <w:pStyle w:val="Akapitzlist"/>
        <w:numPr>
          <w:ilvl w:val="0"/>
          <w:numId w:val="13"/>
        </w:numPr>
        <w:spacing w:after="0" w:line="360" w:lineRule="auto"/>
        <w:ind w:left="357" w:hanging="357"/>
        <w:contextualSpacing w:val="0"/>
        <w:jc w:val="both"/>
        <w:rPr>
          <w:rFonts w:ascii="Tahoma" w:hAnsi="Tahoma" w:cs="Tahoma"/>
          <w:sz w:val="16"/>
          <w:szCs w:val="16"/>
        </w:rPr>
      </w:pPr>
      <w:r w:rsidRPr="00393332">
        <w:rPr>
          <w:rFonts w:ascii="Tahoma" w:hAnsi="Tahoma" w:cs="Tahoma"/>
          <w:sz w:val="16"/>
          <w:szCs w:val="16"/>
        </w:rPr>
        <w:t>Urząd posiada dostęp do danych dotyczących osób ubezpieczonych w ZUS</w:t>
      </w:r>
      <w:r w:rsidR="00E357FA" w:rsidRPr="00393332">
        <w:rPr>
          <w:rFonts w:ascii="Tahoma" w:hAnsi="Tahoma" w:cs="Tahoma"/>
          <w:sz w:val="16"/>
          <w:szCs w:val="16"/>
        </w:rPr>
        <w:t xml:space="preserve"> i może zweryfikować podjęcie zatrudnienia bezrobotnego i pozostawanie w nim, jak również zweryfikować okres pozostawania w zatrudnieniu/ </w:t>
      </w:r>
      <w:r w:rsidR="000C34E7" w:rsidRPr="00393332">
        <w:rPr>
          <w:rFonts w:ascii="Tahoma" w:hAnsi="Tahoma" w:cs="Tahoma"/>
          <w:sz w:val="16"/>
          <w:szCs w:val="16"/>
        </w:rPr>
        <w:t>wykonywania</w:t>
      </w:r>
      <w:r w:rsidR="00E357FA" w:rsidRPr="00393332">
        <w:rPr>
          <w:rFonts w:ascii="Tahoma" w:hAnsi="Tahoma" w:cs="Tahoma"/>
          <w:sz w:val="16"/>
          <w:szCs w:val="16"/>
        </w:rPr>
        <w:t xml:space="preserve"> innej pracy zarobkowej/prowadzenia działalności gospodarczej wraz z wysokością opłaconych za osobę składek.</w:t>
      </w:r>
      <w:r w:rsidR="00E357FA" w:rsidRPr="00393332">
        <w:rPr>
          <w:rFonts w:ascii="Verdana" w:eastAsia="Times New Roman" w:hAnsi="Verdana" w:cs="Times New Roman"/>
          <w:sz w:val="18"/>
          <w:szCs w:val="18"/>
        </w:rPr>
        <w:t xml:space="preserve"> </w:t>
      </w:r>
      <w:r w:rsidR="00E357FA" w:rsidRPr="00393332">
        <w:rPr>
          <w:rFonts w:ascii="Tahoma" w:hAnsi="Tahoma" w:cs="Tahoma"/>
          <w:sz w:val="16"/>
          <w:szCs w:val="16"/>
        </w:rPr>
        <w:t xml:space="preserve">W przypadku niekompletnych, niewystarczających informacji w systemie, </w:t>
      </w:r>
      <w:r w:rsidR="000C34E7" w:rsidRPr="00393332">
        <w:rPr>
          <w:rFonts w:ascii="Tahoma" w:hAnsi="Tahoma" w:cs="Tahoma"/>
          <w:sz w:val="16"/>
          <w:szCs w:val="16"/>
        </w:rPr>
        <w:t xml:space="preserve">Bezrobotny </w:t>
      </w:r>
      <w:r w:rsidR="00E357FA" w:rsidRPr="00393332">
        <w:rPr>
          <w:rFonts w:ascii="Tahoma" w:hAnsi="Tahoma" w:cs="Tahoma"/>
          <w:sz w:val="16"/>
          <w:szCs w:val="16"/>
        </w:rPr>
        <w:t>zobowiązuje się dostarczyć z ZUS zaświadczenia o podstawie składek na ubezpieczenie społeczne z tytułu zatrudnienia/</w:t>
      </w:r>
      <w:r w:rsidR="000C34E7" w:rsidRPr="00393332">
        <w:rPr>
          <w:rFonts w:ascii="Tahoma" w:hAnsi="Tahoma" w:cs="Tahoma"/>
          <w:sz w:val="16"/>
          <w:szCs w:val="16"/>
        </w:rPr>
        <w:t>wykonywania</w:t>
      </w:r>
      <w:r w:rsidR="00E357FA" w:rsidRPr="00393332">
        <w:rPr>
          <w:rFonts w:ascii="Tahoma" w:hAnsi="Tahoma" w:cs="Tahoma"/>
          <w:sz w:val="16"/>
          <w:szCs w:val="16"/>
        </w:rPr>
        <w:t xml:space="preserve"> innej pracy zarobkowej/prowadzenia działalności gospodarczej oraz o ich wysokości za każdy miesiąc osobno, od dnia podpisania umowy, do dnia zakończenia 8-miesięcznego terminu rozliczeniowego.</w:t>
      </w:r>
    </w:p>
    <w:p w14:paraId="25EB14FA" w14:textId="77777777" w:rsidR="00E357FA" w:rsidRPr="00643507" w:rsidRDefault="00E357FA" w:rsidP="00A368BD">
      <w:pPr>
        <w:pStyle w:val="Akapitzlist"/>
        <w:numPr>
          <w:ilvl w:val="0"/>
          <w:numId w:val="13"/>
        </w:numPr>
        <w:spacing w:after="0" w:line="360" w:lineRule="auto"/>
        <w:ind w:left="357" w:hanging="357"/>
        <w:contextualSpacing w:val="0"/>
        <w:jc w:val="both"/>
        <w:rPr>
          <w:rFonts w:ascii="Tahoma" w:hAnsi="Tahoma" w:cs="Tahoma"/>
          <w:b/>
          <w:sz w:val="16"/>
          <w:szCs w:val="16"/>
          <w:u w:val="single"/>
        </w:rPr>
      </w:pPr>
      <w:r w:rsidRPr="00393332">
        <w:rPr>
          <w:rFonts w:ascii="Tahoma" w:hAnsi="Tahoma" w:cs="Tahoma"/>
          <w:sz w:val="16"/>
          <w:szCs w:val="16"/>
        </w:rPr>
        <w:t>Bezrobotny, prowadzący działalność gospodarczą</w:t>
      </w:r>
      <w:r w:rsidR="00767E77" w:rsidRPr="00393332">
        <w:rPr>
          <w:rFonts w:ascii="Tahoma" w:hAnsi="Tahoma" w:cs="Tahoma"/>
          <w:sz w:val="16"/>
          <w:szCs w:val="16"/>
        </w:rPr>
        <w:t>,</w:t>
      </w:r>
      <w:r w:rsidRPr="00393332">
        <w:rPr>
          <w:rFonts w:ascii="Tahoma" w:hAnsi="Tahoma" w:cs="Tahoma"/>
          <w:sz w:val="16"/>
          <w:szCs w:val="16"/>
        </w:rPr>
        <w:t xml:space="preserve"> w celu spełnienia warunku osiągania przychodu w wysokości, co najmniej minimalnego wynagrodzenia za pracę brutto miesięcznie, </w:t>
      </w:r>
      <w:r w:rsidRPr="00643507">
        <w:rPr>
          <w:rFonts w:ascii="Tahoma" w:hAnsi="Tahoma" w:cs="Tahoma"/>
          <w:b/>
          <w:sz w:val="16"/>
          <w:szCs w:val="16"/>
          <w:u w:val="single"/>
        </w:rPr>
        <w:t>zobowiązany jest złożyć oświadczenie o wysokości miesięcznych przychodów z tytułu prowadzenia tej działalności.</w:t>
      </w:r>
    </w:p>
    <w:p w14:paraId="469076B0" w14:textId="77777777" w:rsidR="00CB6B17" w:rsidRPr="00393332" w:rsidRDefault="00CB6B17" w:rsidP="00A368BD">
      <w:pPr>
        <w:pStyle w:val="Akapitzlist"/>
        <w:numPr>
          <w:ilvl w:val="0"/>
          <w:numId w:val="13"/>
        </w:numPr>
        <w:spacing w:after="0" w:line="360" w:lineRule="auto"/>
        <w:ind w:left="357" w:hanging="357"/>
        <w:contextualSpacing w:val="0"/>
        <w:jc w:val="both"/>
        <w:rPr>
          <w:rFonts w:ascii="Verdana" w:eastAsia="Times New Roman" w:hAnsi="Verdana" w:cs="Times New Roman"/>
          <w:b/>
          <w:sz w:val="16"/>
          <w:szCs w:val="16"/>
        </w:rPr>
      </w:pPr>
      <w:r w:rsidRPr="00393332">
        <w:rPr>
          <w:rFonts w:ascii="Verdana" w:eastAsia="Times New Roman" w:hAnsi="Verdana" w:cs="Times New Roman"/>
          <w:sz w:val="16"/>
          <w:szCs w:val="16"/>
        </w:rPr>
        <w:t xml:space="preserve">Wszelkie dokumenty związane z otrzymanym bonem mogą być przekazywane </w:t>
      </w:r>
      <w:r w:rsidRPr="00393332">
        <w:rPr>
          <w:rFonts w:ascii="Verdana" w:eastAsia="Times New Roman" w:hAnsi="Verdana" w:cs="Times New Roman"/>
          <w:b/>
          <w:sz w:val="16"/>
          <w:szCs w:val="16"/>
        </w:rPr>
        <w:t xml:space="preserve">w szczególności za pośrednictwem operatora pocztowego w rozumieniu przepisów o prawie pocztowym na adres: </w:t>
      </w:r>
      <w:r w:rsidRPr="00393332">
        <w:rPr>
          <w:rFonts w:ascii="Verdana" w:eastAsia="Times New Roman" w:hAnsi="Verdana" w:cs="Times New Roman"/>
          <w:b/>
          <w:sz w:val="16"/>
          <w:szCs w:val="16"/>
          <w:shd w:val="clear" w:color="auto" w:fill="FFFFFF" w:themeFill="background1"/>
        </w:rPr>
        <w:lastRenderedPageBreak/>
        <w:t>Powiatowy Urząd Pracy w Gostyninie, ul. Płocka 66/68, 09-500 Gostynin</w:t>
      </w:r>
      <w:r w:rsidR="00CC2EC3" w:rsidRPr="00393332">
        <w:rPr>
          <w:rFonts w:ascii="Verdana" w:eastAsia="Times New Roman" w:hAnsi="Verdana" w:cs="Times New Roman"/>
          <w:b/>
          <w:sz w:val="16"/>
          <w:szCs w:val="16"/>
          <w:shd w:val="clear" w:color="auto" w:fill="FFFFFF" w:themeFill="background1"/>
        </w:rPr>
        <w:t xml:space="preserve"> (z dopiskiem- Bon na zasiedlenie)</w:t>
      </w:r>
      <w:r w:rsidRPr="00393332">
        <w:rPr>
          <w:rFonts w:ascii="Verdana" w:eastAsia="Times New Roman" w:hAnsi="Verdana" w:cs="Times New Roman"/>
          <w:b/>
          <w:sz w:val="16"/>
          <w:szCs w:val="16"/>
          <w:shd w:val="clear" w:color="auto" w:fill="FFFFFF" w:themeFill="background1"/>
        </w:rPr>
        <w:t xml:space="preserve"> </w:t>
      </w:r>
      <w:r w:rsidRPr="00393332">
        <w:rPr>
          <w:rFonts w:ascii="Verdana" w:eastAsia="Times New Roman" w:hAnsi="Verdana" w:cs="Times New Roman"/>
          <w:b/>
          <w:sz w:val="16"/>
          <w:szCs w:val="16"/>
        </w:rPr>
        <w:t xml:space="preserve">lub w postaci elektronicznej na elektroniczną skrzynkę podawczą </w:t>
      </w:r>
      <w:r w:rsidRPr="00393332">
        <w:rPr>
          <w:rFonts w:ascii="Verdana" w:eastAsia="Times New Roman" w:hAnsi="Verdana" w:cs="Times New Roman"/>
          <w:b/>
          <w:i/>
          <w:sz w:val="16"/>
          <w:szCs w:val="16"/>
          <w:shd w:val="clear" w:color="auto" w:fill="FFFFFF" w:themeFill="background1"/>
        </w:rPr>
        <w:t>/PUP-Gostynin/skrytka.</w:t>
      </w:r>
    </w:p>
    <w:p w14:paraId="2F261CCC" w14:textId="77777777" w:rsidR="00CC2EC3" w:rsidRPr="00393332" w:rsidRDefault="004E4304" w:rsidP="00A368BD">
      <w:pPr>
        <w:pStyle w:val="Akapitzlist"/>
        <w:numPr>
          <w:ilvl w:val="0"/>
          <w:numId w:val="13"/>
        </w:numPr>
        <w:spacing w:after="0" w:line="360" w:lineRule="auto"/>
        <w:ind w:left="357" w:hanging="357"/>
        <w:contextualSpacing w:val="0"/>
        <w:jc w:val="both"/>
        <w:rPr>
          <w:rFonts w:ascii="Verdana" w:eastAsia="Times New Roman" w:hAnsi="Verdana" w:cs="Times New Roman"/>
          <w:sz w:val="16"/>
          <w:szCs w:val="16"/>
        </w:rPr>
      </w:pPr>
      <w:r w:rsidRPr="00393332">
        <w:rPr>
          <w:rFonts w:ascii="Verdana" w:eastAsia="Times New Roman" w:hAnsi="Verdana" w:cs="Times New Roman"/>
          <w:sz w:val="16"/>
          <w:szCs w:val="16"/>
        </w:rPr>
        <w:t xml:space="preserve">Dopuszcza się możliwość zmiany zarówno pracodawcy, jak i </w:t>
      </w:r>
      <w:r w:rsidR="00C97539" w:rsidRPr="00393332">
        <w:rPr>
          <w:rFonts w:ascii="Verdana" w:eastAsia="Times New Roman" w:hAnsi="Verdana" w:cs="Times New Roman"/>
          <w:sz w:val="16"/>
          <w:szCs w:val="16"/>
        </w:rPr>
        <w:t xml:space="preserve">miejsca świadczenia pracy, przy zachowaniu warunków przyznawania bonu na zasiedlenie, o których mowa w </w:t>
      </w:r>
      <w:r w:rsidR="000C34E7" w:rsidRPr="00393332">
        <w:rPr>
          <w:rFonts w:ascii="Vrinda" w:eastAsia="Times New Roman" w:hAnsi="Vrinda" w:cs="Vrinda"/>
          <w:sz w:val="16"/>
          <w:szCs w:val="16"/>
        </w:rPr>
        <w:t>§</w:t>
      </w:r>
      <w:r w:rsidR="000C34E7" w:rsidRPr="00393332">
        <w:rPr>
          <w:rFonts w:ascii="Verdana" w:eastAsia="Times New Roman" w:hAnsi="Verdana" w:cs="Times New Roman"/>
          <w:sz w:val="16"/>
          <w:szCs w:val="16"/>
        </w:rPr>
        <w:t xml:space="preserve"> 3 </w:t>
      </w:r>
      <w:r w:rsidR="0039697D" w:rsidRPr="00393332">
        <w:rPr>
          <w:rFonts w:ascii="Verdana" w:eastAsia="Times New Roman" w:hAnsi="Verdana" w:cs="Times New Roman"/>
          <w:sz w:val="16"/>
          <w:szCs w:val="16"/>
        </w:rPr>
        <w:t>ust</w:t>
      </w:r>
      <w:r w:rsidR="00C97539" w:rsidRPr="00393332">
        <w:rPr>
          <w:rFonts w:ascii="Verdana" w:eastAsia="Times New Roman" w:hAnsi="Verdana" w:cs="Times New Roman"/>
          <w:sz w:val="16"/>
          <w:szCs w:val="16"/>
        </w:rPr>
        <w:t>. 3</w:t>
      </w:r>
      <w:r w:rsidR="000C34E7" w:rsidRPr="00393332">
        <w:rPr>
          <w:rFonts w:ascii="Verdana" w:eastAsia="Times New Roman" w:hAnsi="Verdana" w:cs="Times New Roman"/>
          <w:sz w:val="16"/>
          <w:szCs w:val="16"/>
        </w:rPr>
        <w:t xml:space="preserve"> </w:t>
      </w:r>
      <w:r w:rsidR="00C97539" w:rsidRPr="00393332">
        <w:rPr>
          <w:rFonts w:ascii="Verdana" w:eastAsia="Times New Roman" w:hAnsi="Verdana" w:cs="Times New Roman"/>
          <w:sz w:val="16"/>
          <w:szCs w:val="16"/>
        </w:rPr>
        <w:t>zasad.</w:t>
      </w:r>
    </w:p>
    <w:p w14:paraId="642B964C" w14:textId="77777777" w:rsidR="00C97539" w:rsidRPr="00393332" w:rsidRDefault="00C97539" w:rsidP="00A368BD">
      <w:pPr>
        <w:pStyle w:val="Akapitzlist"/>
        <w:numPr>
          <w:ilvl w:val="0"/>
          <w:numId w:val="13"/>
        </w:numPr>
        <w:spacing w:after="0" w:line="360" w:lineRule="auto"/>
        <w:ind w:left="357" w:hanging="357"/>
        <w:contextualSpacing w:val="0"/>
        <w:jc w:val="both"/>
        <w:rPr>
          <w:rFonts w:ascii="Verdana" w:eastAsia="Times New Roman" w:hAnsi="Verdana" w:cs="Times New Roman"/>
          <w:sz w:val="16"/>
          <w:szCs w:val="16"/>
        </w:rPr>
      </w:pPr>
      <w:r w:rsidRPr="00393332">
        <w:rPr>
          <w:rFonts w:ascii="Verdana" w:eastAsia="Times New Roman" w:hAnsi="Verdana" w:cs="Times New Roman"/>
          <w:sz w:val="16"/>
          <w:szCs w:val="16"/>
        </w:rPr>
        <w:t>W celu wypełnienia przez Bezro</w:t>
      </w:r>
      <w:r w:rsidR="00C03BCB" w:rsidRPr="00393332">
        <w:rPr>
          <w:rFonts w:ascii="Verdana" w:eastAsia="Times New Roman" w:hAnsi="Verdana" w:cs="Times New Roman"/>
          <w:sz w:val="16"/>
          <w:szCs w:val="16"/>
        </w:rPr>
        <w:t xml:space="preserve">botnego warunków określonych w </w:t>
      </w:r>
      <w:r w:rsidR="000C34E7" w:rsidRPr="00393332">
        <w:rPr>
          <w:rFonts w:ascii="Vrinda" w:eastAsia="Times New Roman" w:hAnsi="Vrinda" w:cs="Vrinda"/>
          <w:sz w:val="16"/>
          <w:szCs w:val="16"/>
        </w:rPr>
        <w:t xml:space="preserve">§ </w:t>
      </w:r>
      <w:r w:rsidR="000C34E7" w:rsidRPr="00393332">
        <w:rPr>
          <w:rFonts w:ascii="Verdana" w:eastAsia="Times New Roman" w:hAnsi="Verdana" w:cs="Times New Roman"/>
          <w:sz w:val="16"/>
          <w:szCs w:val="16"/>
        </w:rPr>
        <w:t>2</w:t>
      </w:r>
      <w:r w:rsidR="00C03BCB" w:rsidRPr="00393332">
        <w:rPr>
          <w:rFonts w:ascii="Verdana" w:eastAsia="Times New Roman" w:hAnsi="Verdana" w:cs="Times New Roman"/>
          <w:sz w:val="16"/>
          <w:szCs w:val="16"/>
        </w:rPr>
        <w:t xml:space="preserve"> </w:t>
      </w:r>
      <w:r w:rsidR="0039697D" w:rsidRPr="00393332">
        <w:rPr>
          <w:rFonts w:ascii="Verdana" w:eastAsia="Times New Roman" w:hAnsi="Verdana" w:cs="Times New Roman"/>
          <w:sz w:val="16"/>
          <w:szCs w:val="16"/>
        </w:rPr>
        <w:t>ust</w:t>
      </w:r>
      <w:r w:rsidR="00C03BCB" w:rsidRPr="00393332">
        <w:rPr>
          <w:rFonts w:ascii="Verdana" w:eastAsia="Times New Roman" w:hAnsi="Verdana" w:cs="Times New Roman"/>
          <w:sz w:val="16"/>
          <w:szCs w:val="16"/>
        </w:rPr>
        <w:t>. 1 zasad, dopuszcza się podjęcie pracy u kilku pracodawców.</w:t>
      </w:r>
    </w:p>
    <w:p w14:paraId="7731D9CB" w14:textId="77777777" w:rsidR="00C03BCB" w:rsidRPr="00393332" w:rsidRDefault="00C03BCB" w:rsidP="00A368BD">
      <w:pPr>
        <w:pStyle w:val="Akapitzlist"/>
        <w:numPr>
          <w:ilvl w:val="0"/>
          <w:numId w:val="13"/>
        </w:numPr>
        <w:spacing w:after="0" w:line="360" w:lineRule="auto"/>
        <w:ind w:left="357" w:hanging="357"/>
        <w:contextualSpacing w:val="0"/>
        <w:jc w:val="both"/>
        <w:rPr>
          <w:rFonts w:ascii="Verdana" w:eastAsia="Times New Roman" w:hAnsi="Verdana" w:cs="Times New Roman"/>
          <w:sz w:val="16"/>
          <w:szCs w:val="16"/>
        </w:rPr>
      </w:pPr>
      <w:r w:rsidRPr="00393332">
        <w:rPr>
          <w:rFonts w:ascii="Verdana" w:eastAsia="Times New Roman" w:hAnsi="Verdana" w:cs="Times New Roman"/>
          <w:sz w:val="16"/>
          <w:szCs w:val="16"/>
        </w:rPr>
        <w:t xml:space="preserve">W </w:t>
      </w:r>
      <w:r w:rsidR="00000C29" w:rsidRPr="00393332">
        <w:rPr>
          <w:rFonts w:ascii="Verdana" w:eastAsia="Times New Roman" w:hAnsi="Verdana" w:cs="Times New Roman"/>
          <w:sz w:val="16"/>
          <w:szCs w:val="16"/>
        </w:rPr>
        <w:t>przypadku, kiedy</w:t>
      </w:r>
      <w:r w:rsidRPr="00393332">
        <w:rPr>
          <w:rFonts w:ascii="Verdana" w:eastAsia="Times New Roman" w:hAnsi="Verdana" w:cs="Times New Roman"/>
          <w:sz w:val="16"/>
          <w:szCs w:val="16"/>
        </w:rPr>
        <w:t xml:space="preserve"> podjęcie zatrudnienia, innej pracy zarobkowej lub wykonywanie działalności gospodarczej przypadnie na okres niepełnego miesiąca, będzie on sumowany i liczony proporcjonalnie do udokumentowanego okresu pozostawania w zatrudnieniu, wykonywania innej pracy </w:t>
      </w:r>
      <w:r w:rsidR="00000C29" w:rsidRPr="00393332">
        <w:rPr>
          <w:rFonts w:ascii="Verdana" w:eastAsia="Times New Roman" w:hAnsi="Verdana" w:cs="Times New Roman"/>
          <w:sz w:val="16"/>
          <w:szCs w:val="16"/>
        </w:rPr>
        <w:t>zarobkowej lub</w:t>
      </w:r>
      <w:r w:rsidRPr="00393332">
        <w:rPr>
          <w:rFonts w:ascii="Verdana" w:eastAsia="Times New Roman" w:hAnsi="Verdana" w:cs="Times New Roman"/>
          <w:sz w:val="16"/>
          <w:szCs w:val="16"/>
        </w:rPr>
        <w:t xml:space="preserve"> prowadzenia działalności gospodarczej w danym miesiącu, przyjmując, że miesiąc liczy 30 dni kalendarzowych.</w:t>
      </w:r>
    </w:p>
    <w:p w14:paraId="4E7D2812" w14:textId="77777777" w:rsidR="00CB6B17" w:rsidRPr="00393332" w:rsidRDefault="00065596" w:rsidP="00C92DA7">
      <w:pPr>
        <w:pStyle w:val="Akapitzlist"/>
        <w:numPr>
          <w:ilvl w:val="0"/>
          <w:numId w:val="13"/>
        </w:numPr>
        <w:spacing w:after="0" w:line="360" w:lineRule="auto"/>
        <w:ind w:left="363" w:hanging="357"/>
        <w:contextualSpacing w:val="0"/>
        <w:jc w:val="both"/>
        <w:rPr>
          <w:rFonts w:ascii="Tahoma" w:hAnsi="Tahoma" w:cs="Tahoma"/>
          <w:sz w:val="16"/>
          <w:szCs w:val="16"/>
        </w:rPr>
      </w:pPr>
      <w:r w:rsidRPr="00393332">
        <w:rPr>
          <w:rFonts w:ascii="Verdana" w:eastAsia="Times New Roman" w:hAnsi="Verdana" w:cs="Times New Roman"/>
          <w:sz w:val="16"/>
          <w:szCs w:val="16"/>
        </w:rPr>
        <w:t xml:space="preserve">W </w:t>
      </w:r>
      <w:r w:rsidR="0039697D" w:rsidRPr="00393332">
        <w:rPr>
          <w:rFonts w:ascii="Verdana" w:eastAsia="Times New Roman" w:hAnsi="Verdana" w:cs="Times New Roman"/>
          <w:sz w:val="16"/>
          <w:szCs w:val="16"/>
        </w:rPr>
        <w:t>przypadku, niewywiązania</w:t>
      </w:r>
      <w:r w:rsidRPr="00393332">
        <w:rPr>
          <w:rFonts w:ascii="Verdana" w:eastAsia="Times New Roman" w:hAnsi="Verdana" w:cs="Times New Roman"/>
          <w:sz w:val="16"/>
          <w:szCs w:val="16"/>
        </w:rPr>
        <w:t xml:space="preserve"> się z obowiązku, o którym mowa </w:t>
      </w:r>
      <w:r w:rsidR="000C34E7" w:rsidRPr="00393332">
        <w:rPr>
          <w:rFonts w:ascii="Vrinda" w:eastAsia="Times New Roman" w:hAnsi="Vrinda" w:cs="Vrinda"/>
          <w:sz w:val="16"/>
          <w:szCs w:val="16"/>
        </w:rPr>
        <w:t>§</w:t>
      </w:r>
      <w:r w:rsidR="000C34E7" w:rsidRPr="00393332">
        <w:rPr>
          <w:rFonts w:ascii="Verdana" w:eastAsia="Times New Roman" w:hAnsi="Verdana" w:cs="Times New Roman"/>
          <w:sz w:val="16"/>
          <w:szCs w:val="16"/>
        </w:rPr>
        <w:t xml:space="preserve"> 3 </w:t>
      </w:r>
      <w:r w:rsidR="0039697D" w:rsidRPr="00393332">
        <w:rPr>
          <w:rFonts w:ascii="Verdana" w:eastAsia="Times New Roman" w:hAnsi="Verdana" w:cs="Times New Roman"/>
          <w:sz w:val="16"/>
          <w:szCs w:val="16"/>
        </w:rPr>
        <w:t>ust</w:t>
      </w:r>
      <w:r w:rsidRPr="00393332">
        <w:rPr>
          <w:rFonts w:ascii="Verdana" w:eastAsia="Times New Roman" w:hAnsi="Verdana" w:cs="Times New Roman"/>
          <w:sz w:val="16"/>
          <w:szCs w:val="16"/>
        </w:rPr>
        <w:t xml:space="preserve">. </w:t>
      </w:r>
      <w:r w:rsidR="000C34E7" w:rsidRPr="00393332">
        <w:rPr>
          <w:rFonts w:ascii="Verdana" w:eastAsia="Times New Roman" w:hAnsi="Verdana" w:cs="Times New Roman"/>
          <w:sz w:val="16"/>
          <w:szCs w:val="16"/>
        </w:rPr>
        <w:t>3</w:t>
      </w:r>
      <w:r w:rsidRPr="00393332">
        <w:rPr>
          <w:rFonts w:ascii="Verdana" w:eastAsia="Times New Roman" w:hAnsi="Verdana" w:cs="Times New Roman"/>
          <w:sz w:val="16"/>
          <w:szCs w:val="16"/>
        </w:rPr>
        <w:t xml:space="preserve"> </w:t>
      </w:r>
      <w:r w:rsidR="0039697D" w:rsidRPr="00393332">
        <w:rPr>
          <w:rFonts w:ascii="Verdana" w:eastAsia="Times New Roman" w:hAnsi="Verdana" w:cs="Times New Roman"/>
          <w:sz w:val="16"/>
          <w:szCs w:val="16"/>
        </w:rPr>
        <w:t>pkt</w:t>
      </w:r>
      <w:r w:rsidRPr="00393332">
        <w:rPr>
          <w:rFonts w:ascii="Verdana" w:eastAsia="Times New Roman" w:hAnsi="Verdana" w:cs="Times New Roman"/>
          <w:sz w:val="16"/>
          <w:szCs w:val="16"/>
        </w:rPr>
        <w:t xml:space="preserve"> 1</w:t>
      </w:r>
      <w:r w:rsidR="0039697D" w:rsidRPr="00393332">
        <w:rPr>
          <w:rFonts w:ascii="Verdana" w:eastAsia="Times New Roman" w:hAnsi="Verdana" w:cs="Times New Roman"/>
          <w:sz w:val="16"/>
          <w:szCs w:val="16"/>
        </w:rPr>
        <w:t xml:space="preserve"> i 2 zasad Bezrobotny zobowiązany jest do zwrotu w całości kwoty przyznanego Bonu w terminie 30 dni od daty doręczenia wezwania. </w:t>
      </w:r>
    </w:p>
    <w:p w14:paraId="327726F6" w14:textId="77777777" w:rsidR="0039697D" w:rsidRPr="00393332" w:rsidRDefault="0039697D" w:rsidP="0039697D">
      <w:pPr>
        <w:pStyle w:val="Akapitzlist"/>
        <w:numPr>
          <w:ilvl w:val="0"/>
          <w:numId w:val="13"/>
        </w:numPr>
        <w:spacing w:after="0" w:line="360" w:lineRule="auto"/>
        <w:ind w:hanging="357"/>
        <w:contextualSpacing w:val="0"/>
        <w:jc w:val="both"/>
        <w:rPr>
          <w:rFonts w:ascii="Tahoma" w:hAnsi="Tahoma" w:cs="Tahoma"/>
          <w:sz w:val="16"/>
          <w:szCs w:val="16"/>
        </w:rPr>
      </w:pPr>
      <w:r w:rsidRPr="00393332">
        <w:rPr>
          <w:rFonts w:ascii="Verdana" w:eastAsia="Times New Roman" w:hAnsi="Verdana" w:cs="Times New Roman"/>
          <w:sz w:val="16"/>
          <w:szCs w:val="16"/>
        </w:rPr>
        <w:t xml:space="preserve">W przypadku, niewywiązania się z obowiązku, o którym mowa </w:t>
      </w:r>
      <w:r w:rsidR="000C34E7" w:rsidRPr="00393332">
        <w:rPr>
          <w:rFonts w:ascii="Vrinda" w:eastAsia="Times New Roman" w:hAnsi="Vrinda" w:cs="Vrinda"/>
          <w:sz w:val="16"/>
          <w:szCs w:val="16"/>
        </w:rPr>
        <w:t>§</w:t>
      </w:r>
      <w:r w:rsidR="000C34E7" w:rsidRPr="00393332">
        <w:rPr>
          <w:rFonts w:ascii="Verdana" w:eastAsia="Times New Roman" w:hAnsi="Verdana" w:cs="Times New Roman"/>
          <w:sz w:val="16"/>
          <w:szCs w:val="16"/>
        </w:rPr>
        <w:t xml:space="preserve"> 3 ust. 3 </w:t>
      </w:r>
      <w:r w:rsidRPr="00393332">
        <w:rPr>
          <w:rFonts w:ascii="Verdana" w:eastAsia="Times New Roman" w:hAnsi="Verdana" w:cs="Times New Roman"/>
          <w:sz w:val="16"/>
          <w:szCs w:val="16"/>
        </w:rPr>
        <w:t>pkt 3 zasad Bezrobotny zobowiązany jest do zwrotu w wysokości proporcjonalnej do udokumentowanego okresu pozostawania w zatrudnieniu, wykonywania innej pracy zarobkowej lub prowadzenia działalności gospodarczej w terminie 30 dni od dnia doręczenia wezwania.</w:t>
      </w:r>
    </w:p>
    <w:p w14:paraId="201E7ED7" w14:textId="77777777" w:rsidR="0026612F" w:rsidRPr="00393332" w:rsidRDefault="0026612F" w:rsidP="0039697D">
      <w:pPr>
        <w:pStyle w:val="Akapitzlist"/>
        <w:numPr>
          <w:ilvl w:val="0"/>
          <w:numId w:val="13"/>
        </w:numPr>
        <w:spacing w:after="0" w:line="360" w:lineRule="auto"/>
        <w:ind w:hanging="357"/>
        <w:contextualSpacing w:val="0"/>
        <w:jc w:val="both"/>
        <w:rPr>
          <w:rFonts w:ascii="Tahoma" w:hAnsi="Tahoma" w:cs="Tahoma"/>
          <w:sz w:val="16"/>
          <w:szCs w:val="16"/>
        </w:rPr>
      </w:pPr>
      <w:r w:rsidRPr="00393332">
        <w:rPr>
          <w:rFonts w:ascii="Tahoma" w:hAnsi="Tahoma" w:cs="Tahoma"/>
          <w:sz w:val="16"/>
          <w:szCs w:val="16"/>
        </w:rPr>
        <w:t>Po bezskutecznym upływie terminu zwrotu środków otrzymanych w ramach Bonu na zasiedlenie, będą naliczane odsetki ustawowe za opóźnienie, oraz podjęte działania windykacyjne, w tym również z dokonanych zabezpieczeń, co spowoduje dodatkowe powiększenie należnej kwoty o koszty sądowe oraz egzekucyjne.</w:t>
      </w:r>
    </w:p>
    <w:p w14:paraId="4CF4BEEB" w14:textId="77777777" w:rsidR="00767E77" w:rsidRPr="00393332" w:rsidRDefault="00767E77" w:rsidP="00C92DA7">
      <w:pPr>
        <w:pStyle w:val="Akapitzlist"/>
        <w:numPr>
          <w:ilvl w:val="0"/>
          <w:numId w:val="13"/>
        </w:numPr>
        <w:spacing w:after="0" w:line="360" w:lineRule="auto"/>
        <w:ind w:left="363" w:hanging="357"/>
        <w:contextualSpacing w:val="0"/>
        <w:jc w:val="both"/>
        <w:rPr>
          <w:rFonts w:ascii="Tahoma" w:hAnsi="Tahoma" w:cs="Tahoma"/>
          <w:sz w:val="16"/>
          <w:szCs w:val="16"/>
        </w:rPr>
      </w:pPr>
      <w:r w:rsidRPr="00393332">
        <w:rPr>
          <w:rFonts w:ascii="Tahoma" w:hAnsi="Tahoma" w:cs="Tahoma"/>
          <w:sz w:val="16"/>
          <w:szCs w:val="16"/>
        </w:rPr>
        <w:t>Niniejsze zasady stosuje się także do osób ubiegających się w Powiatowym Urzędzie Pracy w Gostyninie o przyznanie Bonu na zasiedlenie w ramach programów współfinansowanych ze środków Unii Europejskiej lub innych dodatkowych środków pozyskanych przez PUP, według kryteriów doboru kandydatów do tych programów.</w:t>
      </w:r>
    </w:p>
    <w:p w14:paraId="644D1BC7" w14:textId="77777777" w:rsidR="00767E77" w:rsidRPr="00393332" w:rsidRDefault="00767E77" w:rsidP="0039697D">
      <w:pPr>
        <w:pStyle w:val="Akapitzlist"/>
        <w:numPr>
          <w:ilvl w:val="0"/>
          <w:numId w:val="13"/>
        </w:numPr>
        <w:spacing w:after="0" w:line="360" w:lineRule="auto"/>
        <w:ind w:hanging="357"/>
        <w:contextualSpacing w:val="0"/>
        <w:jc w:val="both"/>
        <w:rPr>
          <w:rFonts w:ascii="Tahoma" w:hAnsi="Tahoma" w:cs="Tahoma"/>
          <w:sz w:val="16"/>
          <w:szCs w:val="16"/>
        </w:rPr>
      </w:pPr>
      <w:r w:rsidRPr="00393332">
        <w:rPr>
          <w:rFonts w:ascii="Tahoma" w:hAnsi="Tahoma" w:cs="Tahoma"/>
          <w:sz w:val="16"/>
          <w:szCs w:val="16"/>
        </w:rPr>
        <w:t>W uzasadnionych przepadkach Dyrektor Urzędu zastrzega sobie prawo odstąpienia od niniejszych zasad.</w:t>
      </w:r>
    </w:p>
    <w:p w14:paraId="7D2F9C66" w14:textId="77777777" w:rsidR="007D72DA" w:rsidRPr="00393332" w:rsidRDefault="007D72DA" w:rsidP="007D72DA">
      <w:pPr>
        <w:spacing w:after="0" w:line="360" w:lineRule="auto"/>
        <w:jc w:val="both"/>
        <w:rPr>
          <w:rFonts w:ascii="Tahoma" w:hAnsi="Tahoma" w:cs="Tahoma"/>
          <w:sz w:val="16"/>
          <w:szCs w:val="16"/>
        </w:rPr>
      </w:pPr>
    </w:p>
    <w:p w14:paraId="268FDF9B" w14:textId="77777777" w:rsidR="007D72DA" w:rsidRPr="00393332" w:rsidRDefault="007D72DA" w:rsidP="007D72DA">
      <w:pPr>
        <w:spacing w:after="0" w:line="360" w:lineRule="auto"/>
        <w:jc w:val="center"/>
        <w:rPr>
          <w:rFonts w:ascii="Tahoma" w:hAnsi="Tahoma" w:cs="Tahoma"/>
          <w:b/>
          <w:sz w:val="18"/>
          <w:szCs w:val="16"/>
        </w:rPr>
      </w:pPr>
      <w:r w:rsidRPr="00393332">
        <w:rPr>
          <w:rFonts w:ascii="Tahoma" w:hAnsi="Tahoma" w:cs="Tahoma"/>
          <w:b/>
          <w:sz w:val="18"/>
          <w:szCs w:val="16"/>
        </w:rPr>
        <w:t>Postanowienia końcowe</w:t>
      </w:r>
    </w:p>
    <w:p w14:paraId="7881FC2C" w14:textId="77777777" w:rsidR="007D72DA" w:rsidRPr="006B1A86" w:rsidRDefault="007D72DA" w:rsidP="007D72DA">
      <w:pPr>
        <w:spacing w:after="0" w:line="360" w:lineRule="auto"/>
        <w:jc w:val="center"/>
        <w:rPr>
          <w:rFonts w:ascii="Tahoma" w:hAnsi="Tahoma" w:cs="Tahoma"/>
          <w:b/>
          <w:sz w:val="18"/>
          <w:szCs w:val="16"/>
        </w:rPr>
      </w:pPr>
      <w:r w:rsidRPr="006B1A86">
        <w:rPr>
          <w:rFonts w:ascii="Tahoma" w:hAnsi="Tahoma" w:cs="Tahoma"/>
          <w:b/>
          <w:sz w:val="18"/>
          <w:szCs w:val="16"/>
        </w:rPr>
        <w:t>§ 4</w:t>
      </w:r>
    </w:p>
    <w:p w14:paraId="2DB40D09" w14:textId="77777777" w:rsidR="007D72DA" w:rsidRPr="006B1A86" w:rsidRDefault="007D72DA" w:rsidP="00C92DA7">
      <w:pPr>
        <w:pStyle w:val="Akapitzlist"/>
        <w:numPr>
          <w:ilvl w:val="0"/>
          <w:numId w:val="24"/>
        </w:numPr>
        <w:spacing w:after="0" w:line="360" w:lineRule="auto"/>
        <w:jc w:val="both"/>
        <w:rPr>
          <w:rFonts w:ascii="Tahoma" w:hAnsi="Tahoma" w:cs="Tahoma"/>
          <w:sz w:val="16"/>
          <w:szCs w:val="16"/>
        </w:rPr>
      </w:pPr>
      <w:r w:rsidRPr="006B1A86">
        <w:rPr>
          <w:rFonts w:ascii="Tahoma" w:hAnsi="Tahoma" w:cs="Tahoma"/>
          <w:sz w:val="16"/>
          <w:szCs w:val="16"/>
        </w:rPr>
        <w:t>W sprawach nieuregulowanych w niniejszych zasadach mają zastosowanie przepisy:</w:t>
      </w:r>
    </w:p>
    <w:p w14:paraId="6F64DF38" w14:textId="3241E703" w:rsidR="007D72DA" w:rsidRPr="006B1A86" w:rsidRDefault="0066044F" w:rsidP="00C92DA7">
      <w:pPr>
        <w:pStyle w:val="Akapitzlist"/>
        <w:numPr>
          <w:ilvl w:val="0"/>
          <w:numId w:val="25"/>
        </w:numPr>
        <w:spacing w:after="0" w:line="360" w:lineRule="auto"/>
        <w:jc w:val="both"/>
        <w:rPr>
          <w:rFonts w:ascii="Tahoma" w:hAnsi="Tahoma" w:cs="Tahoma"/>
          <w:sz w:val="16"/>
          <w:szCs w:val="16"/>
        </w:rPr>
      </w:pPr>
      <w:r w:rsidRPr="006B1A86">
        <w:rPr>
          <w:rFonts w:ascii="Tahoma" w:hAnsi="Tahoma" w:cs="Tahoma"/>
          <w:sz w:val="16"/>
          <w:szCs w:val="16"/>
        </w:rPr>
        <w:t>u</w:t>
      </w:r>
      <w:r w:rsidR="007D72DA" w:rsidRPr="006B1A86">
        <w:rPr>
          <w:rFonts w:ascii="Tahoma" w:hAnsi="Tahoma" w:cs="Tahoma"/>
          <w:sz w:val="16"/>
          <w:szCs w:val="16"/>
        </w:rPr>
        <w:t>stawa z dnia 20 kwietnia 2004r. o promocji zatrudnienia i instytucjach rynku pracy</w:t>
      </w:r>
      <w:r w:rsidR="00427788">
        <w:rPr>
          <w:rFonts w:ascii="Tahoma" w:hAnsi="Tahoma" w:cs="Tahoma"/>
          <w:sz w:val="16"/>
          <w:szCs w:val="16"/>
        </w:rPr>
        <w:t xml:space="preserve"> (tj. </w:t>
      </w:r>
      <w:r w:rsidR="000142FE" w:rsidRPr="000142FE">
        <w:rPr>
          <w:rFonts w:ascii="Tahoma" w:hAnsi="Tahoma" w:cs="Tahoma"/>
          <w:sz w:val="16"/>
          <w:szCs w:val="16"/>
        </w:rPr>
        <w:t>Dz.U. 2020 poz. 1409</w:t>
      </w:r>
      <w:r w:rsidR="000142FE">
        <w:rPr>
          <w:rFonts w:ascii="Tahoma" w:hAnsi="Tahoma" w:cs="Tahoma"/>
          <w:sz w:val="16"/>
          <w:szCs w:val="16"/>
        </w:rPr>
        <w:t xml:space="preserve"> ze zm.</w:t>
      </w:r>
      <w:r w:rsidR="009A09DB">
        <w:rPr>
          <w:rFonts w:ascii="Tahoma" w:hAnsi="Tahoma" w:cs="Tahoma"/>
          <w:sz w:val="16"/>
          <w:szCs w:val="16"/>
        </w:rPr>
        <w:t>)</w:t>
      </w:r>
    </w:p>
    <w:p w14:paraId="0BD45617" w14:textId="482A7DA3" w:rsidR="0066044F" w:rsidRPr="006B1A86" w:rsidRDefault="0066044F" w:rsidP="00C92DA7">
      <w:pPr>
        <w:pStyle w:val="Akapitzlist"/>
        <w:numPr>
          <w:ilvl w:val="0"/>
          <w:numId w:val="25"/>
        </w:numPr>
        <w:spacing w:after="0" w:line="360" w:lineRule="auto"/>
        <w:jc w:val="both"/>
        <w:rPr>
          <w:rFonts w:ascii="Tahoma" w:hAnsi="Tahoma" w:cs="Tahoma"/>
          <w:sz w:val="16"/>
          <w:szCs w:val="16"/>
        </w:rPr>
      </w:pPr>
      <w:r w:rsidRPr="006B1A86">
        <w:rPr>
          <w:rFonts w:ascii="Tahoma" w:hAnsi="Tahoma" w:cs="Tahoma"/>
          <w:sz w:val="16"/>
          <w:szCs w:val="16"/>
        </w:rPr>
        <w:t xml:space="preserve">ustawa z dnia 30 kwietnia 2004r. o postępowaniu w sprawach dotyczących </w:t>
      </w:r>
      <w:r w:rsidR="00E610B1" w:rsidRPr="006B1A86">
        <w:rPr>
          <w:rFonts w:ascii="Tahoma" w:hAnsi="Tahoma" w:cs="Tahoma"/>
          <w:sz w:val="16"/>
          <w:szCs w:val="16"/>
        </w:rPr>
        <w:t>pomocy publicznej (</w:t>
      </w:r>
      <w:r w:rsidR="00B06261" w:rsidRPr="00B06261">
        <w:rPr>
          <w:rFonts w:ascii="Tahoma" w:hAnsi="Tahoma" w:cs="Tahoma"/>
          <w:sz w:val="16"/>
          <w:szCs w:val="16"/>
        </w:rPr>
        <w:t>Dz.U. 2020 poz. 708</w:t>
      </w:r>
      <w:r w:rsidRPr="006B1A86">
        <w:rPr>
          <w:rFonts w:ascii="Tahoma" w:hAnsi="Tahoma" w:cs="Tahoma"/>
          <w:sz w:val="16"/>
          <w:szCs w:val="16"/>
        </w:rPr>
        <w:t>),</w:t>
      </w:r>
    </w:p>
    <w:p w14:paraId="6BF775D0" w14:textId="77777777" w:rsidR="0066044F" w:rsidRPr="006B1A86" w:rsidRDefault="0066044F" w:rsidP="00C92DA7">
      <w:pPr>
        <w:pStyle w:val="Akapitzlist"/>
        <w:numPr>
          <w:ilvl w:val="0"/>
          <w:numId w:val="25"/>
        </w:numPr>
        <w:spacing w:after="0" w:line="360" w:lineRule="auto"/>
        <w:jc w:val="both"/>
        <w:rPr>
          <w:rFonts w:ascii="Tahoma" w:hAnsi="Tahoma" w:cs="Tahoma"/>
          <w:sz w:val="16"/>
          <w:szCs w:val="16"/>
        </w:rPr>
      </w:pPr>
      <w:r w:rsidRPr="006B1A86">
        <w:rPr>
          <w:rFonts w:ascii="Tahoma" w:hAnsi="Tahoma" w:cs="Tahoma"/>
          <w:sz w:val="16"/>
          <w:szCs w:val="16"/>
        </w:rPr>
        <w:t xml:space="preserve">ustawa z dnia </w:t>
      </w:r>
      <w:r w:rsidR="006C6207" w:rsidRPr="006B1A86">
        <w:rPr>
          <w:rFonts w:ascii="Tahoma" w:hAnsi="Tahoma" w:cs="Tahoma"/>
          <w:sz w:val="16"/>
          <w:szCs w:val="16"/>
        </w:rPr>
        <w:t>6 marca 2018 r. – Praw</w:t>
      </w:r>
      <w:r w:rsidR="00643507">
        <w:rPr>
          <w:rFonts w:ascii="Tahoma" w:hAnsi="Tahoma" w:cs="Tahoma"/>
          <w:sz w:val="16"/>
          <w:szCs w:val="16"/>
        </w:rPr>
        <w:t>o przedsiębiorców (</w:t>
      </w:r>
      <w:proofErr w:type="spellStart"/>
      <w:r w:rsidR="009A09DB">
        <w:rPr>
          <w:rFonts w:ascii="Tahoma" w:hAnsi="Tahoma" w:cs="Tahoma"/>
          <w:sz w:val="16"/>
          <w:szCs w:val="16"/>
        </w:rPr>
        <w:t>t.j</w:t>
      </w:r>
      <w:proofErr w:type="spellEnd"/>
      <w:r w:rsidR="009A09DB">
        <w:rPr>
          <w:rFonts w:ascii="Tahoma" w:hAnsi="Tahoma" w:cs="Tahoma"/>
          <w:sz w:val="16"/>
          <w:szCs w:val="16"/>
        </w:rPr>
        <w:t xml:space="preserve">. </w:t>
      </w:r>
      <w:r w:rsidR="00643507">
        <w:rPr>
          <w:rFonts w:ascii="Tahoma" w:hAnsi="Tahoma" w:cs="Tahoma"/>
          <w:sz w:val="16"/>
          <w:szCs w:val="16"/>
        </w:rPr>
        <w:t>Dz. U. z 2019</w:t>
      </w:r>
      <w:r w:rsidR="006C6207" w:rsidRPr="006B1A86">
        <w:rPr>
          <w:rFonts w:ascii="Tahoma" w:hAnsi="Tahoma" w:cs="Tahoma"/>
          <w:sz w:val="16"/>
          <w:szCs w:val="16"/>
        </w:rPr>
        <w:t xml:space="preserve"> r. poz. </w:t>
      </w:r>
      <w:r w:rsidR="00643507">
        <w:rPr>
          <w:rFonts w:ascii="Tahoma" w:hAnsi="Tahoma" w:cs="Tahoma"/>
          <w:sz w:val="16"/>
          <w:szCs w:val="16"/>
        </w:rPr>
        <w:t>1292</w:t>
      </w:r>
      <w:r w:rsidR="000142FE">
        <w:rPr>
          <w:rFonts w:ascii="Tahoma" w:hAnsi="Tahoma" w:cs="Tahoma"/>
          <w:sz w:val="16"/>
          <w:szCs w:val="16"/>
        </w:rPr>
        <w:t xml:space="preserve"> ze zm.</w:t>
      </w:r>
      <w:r w:rsidR="006C6207" w:rsidRPr="006B1A86">
        <w:rPr>
          <w:rFonts w:ascii="Tahoma" w:hAnsi="Tahoma" w:cs="Tahoma"/>
          <w:sz w:val="16"/>
          <w:szCs w:val="16"/>
        </w:rPr>
        <w:t>),</w:t>
      </w:r>
    </w:p>
    <w:p w14:paraId="0F6F9504" w14:textId="25481E28" w:rsidR="0066044F" w:rsidRPr="006B1A86" w:rsidRDefault="0066044F" w:rsidP="00C92DA7">
      <w:pPr>
        <w:pStyle w:val="Akapitzlist"/>
        <w:numPr>
          <w:ilvl w:val="0"/>
          <w:numId w:val="25"/>
        </w:numPr>
        <w:spacing w:after="0" w:line="360" w:lineRule="auto"/>
        <w:jc w:val="both"/>
        <w:rPr>
          <w:rFonts w:ascii="Tahoma" w:hAnsi="Tahoma" w:cs="Tahoma"/>
          <w:sz w:val="16"/>
          <w:szCs w:val="16"/>
        </w:rPr>
      </w:pPr>
      <w:r w:rsidRPr="006B1A86">
        <w:rPr>
          <w:rFonts w:ascii="Tahoma" w:hAnsi="Tahoma" w:cs="Tahoma"/>
          <w:sz w:val="16"/>
          <w:szCs w:val="16"/>
        </w:rPr>
        <w:t>ustawa z dnia 13 października 1998r. o systemie ubezpieczeń społecznych (</w:t>
      </w:r>
      <w:proofErr w:type="spellStart"/>
      <w:r w:rsidR="00C24E77">
        <w:rPr>
          <w:rFonts w:ascii="Tahoma" w:hAnsi="Tahoma" w:cs="Tahoma"/>
          <w:sz w:val="16"/>
          <w:szCs w:val="16"/>
        </w:rPr>
        <w:t>t.j</w:t>
      </w:r>
      <w:proofErr w:type="spellEnd"/>
      <w:r w:rsidR="00C24E77">
        <w:rPr>
          <w:rFonts w:ascii="Tahoma" w:hAnsi="Tahoma" w:cs="Tahoma"/>
          <w:sz w:val="16"/>
          <w:szCs w:val="16"/>
        </w:rPr>
        <w:t xml:space="preserve">. </w:t>
      </w:r>
      <w:r w:rsidR="000142FE" w:rsidRPr="000142FE">
        <w:rPr>
          <w:rFonts w:ascii="Tahoma" w:hAnsi="Tahoma" w:cs="Tahoma"/>
          <w:sz w:val="16"/>
          <w:szCs w:val="16"/>
        </w:rPr>
        <w:t>Dz.U. 2020 poz. 266</w:t>
      </w:r>
      <w:r w:rsidR="00120101">
        <w:rPr>
          <w:rFonts w:ascii="Tahoma" w:hAnsi="Tahoma" w:cs="Tahoma"/>
          <w:sz w:val="16"/>
          <w:szCs w:val="16"/>
        </w:rPr>
        <w:t xml:space="preserve"> </w:t>
      </w:r>
      <w:r w:rsidR="00120101" w:rsidRPr="005B26D8">
        <w:rPr>
          <w:rFonts w:ascii="Tahoma" w:hAnsi="Tahoma" w:cs="Tahoma"/>
          <w:sz w:val="16"/>
          <w:szCs w:val="16"/>
        </w:rPr>
        <w:t>ze zm.</w:t>
      </w:r>
      <w:r w:rsidRPr="005B26D8">
        <w:rPr>
          <w:rFonts w:ascii="Tahoma" w:hAnsi="Tahoma" w:cs="Tahoma"/>
          <w:sz w:val="16"/>
          <w:szCs w:val="16"/>
        </w:rPr>
        <w:t>),</w:t>
      </w:r>
    </w:p>
    <w:p w14:paraId="46B47605" w14:textId="5AB9A39F" w:rsidR="00E12DE4" w:rsidRPr="006B1A86" w:rsidRDefault="00E12DE4" w:rsidP="00C92DA7">
      <w:pPr>
        <w:pStyle w:val="Akapitzlist"/>
        <w:numPr>
          <w:ilvl w:val="0"/>
          <w:numId w:val="25"/>
        </w:numPr>
        <w:spacing w:after="0" w:line="360" w:lineRule="auto"/>
        <w:jc w:val="both"/>
        <w:rPr>
          <w:rFonts w:ascii="Tahoma" w:hAnsi="Tahoma" w:cs="Tahoma"/>
          <w:sz w:val="16"/>
          <w:szCs w:val="16"/>
        </w:rPr>
      </w:pPr>
      <w:r w:rsidRPr="006B1A86">
        <w:rPr>
          <w:rFonts w:ascii="Tahoma" w:hAnsi="Tahoma" w:cs="Tahoma"/>
          <w:sz w:val="16"/>
          <w:szCs w:val="20"/>
        </w:rPr>
        <w:t>ustawa z dnia 10 października</w:t>
      </w:r>
      <w:r w:rsidRPr="006B1A86">
        <w:rPr>
          <w:rFonts w:ascii="Tahoma" w:hAnsi="Tahoma" w:cs="Tahoma"/>
          <w:sz w:val="12"/>
          <w:szCs w:val="16"/>
        </w:rPr>
        <w:t xml:space="preserve"> </w:t>
      </w:r>
      <w:r w:rsidRPr="006B1A86">
        <w:rPr>
          <w:rFonts w:ascii="Tahoma" w:hAnsi="Tahoma" w:cs="Tahoma"/>
          <w:sz w:val="16"/>
          <w:szCs w:val="16"/>
        </w:rPr>
        <w:t>2002 r. o minimalnym wynagrodzeniu za pracę (</w:t>
      </w:r>
      <w:proofErr w:type="spellStart"/>
      <w:r w:rsidR="00C24E77">
        <w:rPr>
          <w:rFonts w:ascii="Tahoma" w:hAnsi="Tahoma" w:cs="Tahoma"/>
          <w:sz w:val="16"/>
          <w:szCs w:val="16"/>
        </w:rPr>
        <w:t>t.j</w:t>
      </w:r>
      <w:proofErr w:type="spellEnd"/>
      <w:r w:rsidR="00C24E77">
        <w:rPr>
          <w:rFonts w:ascii="Tahoma" w:hAnsi="Tahoma" w:cs="Tahoma"/>
          <w:sz w:val="16"/>
          <w:szCs w:val="16"/>
        </w:rPr>
        <w:t xml:space="preserve">. </w:t>
      </w:r>
      <w:r w:rsidR="000142FE" w:rsidRPr="000142FE">
        <w:rPr>
          <w:rFonts w:ascii="Tahoma" w:hAnsi="Tahoma" w:cs="Tahoma"/>
          <w:sz w:val="16"/>
          <w:szCs w:val="16"/>
        </w:rPr>
        <w:t>Dz.U. 2020 poz. 2207</w:t>
      </w:r>
      <w:r w:rsidRPr="006B1A86">
        <w:rPr>
          <w:rFonts w:ascii="Tahoma" w:hAnsi="Tahoma" w:cs="Tahoma"/>
          <w:sz w:val="16"/>
          <w:szCs w:val="16"/>
        </w:rPr>
        <w:t>),</w:t>
      </w:r>
    </w:p>
    <w:p w14:paraId="1420872B" w14:textId="1EC6E25B" w:rsidR="0066044F" w:rsidRPr="006B1A86" w:rsidRDefault="0066044F" w:rsidP="00C92DA7">
      <w:pPr>
        <w:pStyle w:val="Akapitzlist"/>
        <w:numPr>
          <w:ilvl w:val="0"/>
          <w:numId w:val="25"/>
        </w:numPr>
        <w:spacing w:after="0" w:line="360" w:lineRule="auto"/>
        <w:jc w:val="both"/>
        <w:rPr>
          <w:rFonts w:ascii="Tahoma" w:hAnsi="Tahoma" w:cs="Tahoma"/>
          <w:sz w:val="16"/>
          <w:szCs w:val="16"/>
        </w:rPr>
      </w:pPr>
      <w:r w:rsidRPr="006B1A86">
        <w:rPr>
          <w:rFonts w:ascii="Tahoma" w:hAnsi="Tahoma" w:cs="Tahoma"/>
          <w:sz w:val="16"/>
          <w:szCs w:val="16"/>
        </w:rPr>
        <w:t>ustawa z dnia 23 kwietnia 1964r.- Kodeks cywilny (</w:t>
      </w:r>
      <w:proofErr w:type="spellStart"/>
      <w:r w:rsidR="009A09DB">
        <w:rPr>
          <w:rFonts w:ascii="Tahoma" w:hAnsi="Tahoma" w:cs="Tahoma"/>
          <w:sz w:val="16"/>
          <w:szCs w:val="16"/>
        </w:rPr>
        <w:t>t.j</w:t>
      </w:r>
      <w:proofErr w:type="spellEnd"/>
      <w:r w:rsidR="009A09DB">
        <w:rPr>
          <w:rFonts w:ascii="Tahoma" w:hAnsi="Tahoma" w:cs="Tahoma"/>
          <w:sz w:val="16"/>
          <w:szCs w:val="16"/>
        </w:rPr>
        <w:t xml:space="preserve">. </w:t>
      </w:r>
      <w:r w:rsidR="005D22EE" w:rsidRPr="005D22EE">
        <w:rPr>
          <w:rFonts w:ascii="Tahoma" w:hAnsi="Tahoma" w:cs="Tahoma"/>
          <w:sz w:val="16"/>
          <w:szCs w:val="16"/>
        </w:rPr>
        <w:t>Dz.U. 2020 poz. 1740</w:t>
      </w:r>
      <w:r w:rsidRPr="006B1A86">
        <w:rPr>
          <w:rFonts w:ascii="Tahoma" w:hAnsi="Tahoma" w:cs="Tahoma"/>
          <w:sz w:val="16"/>
          <w:szCs w:val="16"/>
        </w:rPr>
        <w:t>),</w:t>
      </w:r>
    </w:p>
    <w:p w14:paraId="3EEE3EEF" w14:textId="4EE67D7F" w:rsidR="0066044F" w:rsidRPr="006B1A86" w:rsidRDefault="0066044F" w:rsidP="00C92DA7">
      <w:pPr>
        <w:pStyle w:val="Akapitzlist"/>
        <w:numPr>
          <w:ilvl w:val="0"/>
          <w:numId w:val="25"/>
        </w:numPr>
        <w:spacing w:after="0" w:line="360" w:lineRule="auto"/>
        <w:jc w:val="both"/>
        <w:rPr>
          <w:rFonts w:ascii="Tahoma" w:hAnsi="Tahoma" w:cs="Tahoma"/>
          <w:sz w:val="16"/>
          <w:szCs w:val="16"/>
        </w:rPr>
      </w:pPr>
      <w:r w:rsidRPr="006B1A86">
        <w:rPr>
          <w:rFonts w:ascii="Tahoma" w:hAnsi="Tahoma" w:cs="Tahoma"/>
          <w:sz w:val="16"/>
          <w:szCs w:val="16"/>
        </w:rPr>
        <w:t>ustawa z dnia 26czerwca 1974r.- Kodeks pracy (</w:t>
      </w:r>
      <w:proofErr w:type="spellStart"/>
      <w:r w:rsidR="00C24E77">
        <w:rPr>
          <w:rFonts w:ascii="Tahoma" w:hAnsi="Tahoma" w:cs="Tahoma"/>
          <w:sz w:val="16"/>
          <w:szCs w:val="16"/>
        </w:rPr>
        <w:t>t.j</w:t>
      </w:r>
      <w:proofErr w:type="spellEnd"/>
      <w:r w:rsidR="00C24E77">
        <w:rPr>
          <w:rFonts w:ascii="Tahoma" w:hAnsi="Tahoma" w:cs="Tahoma"/>
          <w:sz w:val="16"/>
          <w:szCs w:val="16"/>
        </w:rPr>
        <w:t xml:space="preserve">. </w:t>
      </w:r>
      <w:r w:rsidR="005D22EE" w:rsidRPr="005D22EE">
        <w:rPr>
          <w:rFonts w:ascii="Tahoma" w:hAnsi="Tahoma" w:cs="Tahoma"/>
          <w:sz w:val="16"/>
          <w:szCs w:val="16"/>
        </w:rPr>
        <w:t>Dz.U. 2020 poz. 1320</w:t>
      </w:r>
      <w:r w:rsidR="00E44334" w:rsidRPr="006B1A86">
        <w:rPr>
          <w:rFonts w:ascii="Tahoma" w:hAnsi="Tahoma" w:cs="Tahoma"/>
          <w:sz w:val="16"/>
          <w:szCs w:val="16"/>
        </w:rPr>
        <w:t>)</w:t>
      </w:r>
      <w:r w:rsidRPr="006B1A86">
        <w:rPr>
          <w:rFonts w:ascii="Tahoma" w:hAnsi="Tahoma" w:cs="Tahoma"/>
          <w:sz w:val="16"/>
          <w:szCs w:val="16"/>
        </w:rPr>
        <w:t>,</w:t>
      </w:r>
    </w:p>
    <w:p w14:paraId="54F12725" w14:textId="77777777" w:rsidR="00EE2AE6" w:rsidRPr="00393332" w:rsidRDefault="00EE2AE6" w:rsidP="00C92DA7">
      <w:pPr>
        <w:pStyle w:val="Akapitzlist"/>
        <w:numPr>
          <w:ilvl w:val="0"/>
          <w:numId w:val="25"/>
        </w:numPr>
        <w:spacing w:after="0" w:line="360" w:lineRule="auto"/>
        <w:jc w:val="both"/>
        <w:rPr>
          <w:rFonts w:ascii="Tahoma" w:hAnsi="Tahoma" w:cs="Tahoma"/>
          <w:sz w:val="16"/>
          <w:szCs w:val="16"/>
        </w:rPr>
      </w:pPr>
      <w:r w:rsidRPr="006B1A86">
        <w:rPr>
          <w:rFonts w:ascii="Tahoma" w:hAnsi="Tahoma" w:cs="Tahoma"/>
          <w:sz w:val="16"/>
          <w:szCs w:val="16"/>
        </w:rPr>
        <w:t xml:space="preserve">rozporządzenie Rady Ministrów z dnia 29 marca 2010r. w sprawie zakresu informacji przedstawianych przez podmiot ubiegający się o pomoc de </w:t>
      </w:r>
      <w:proofErr w:type="spellStart"/>
      <w:r w:rsidRPr="006B1A86">
        <w:rPr>
          <w:rFonts w:ascii="Tahoma" w:hAnsi="Tahoma" w:cs="Tahoma"/>
          <w:sz w:val="16"/>
          <w:szCs w:val="16"/>
        </w:rPr>
        <w:t>minimis</w:t>
      </w:r>
      <w:proofErr w:type="spellEnd"/>
      <w:r w:rsidRPr="006B1A86">
        <w:rPr>
          <w:rFonts w:ascii="Tahoma" w:hAnsi="Tahoma" w:cs="Tahoma"/>
          <w:sz w:val="16"/>
          <w:szCs w:val="16"/>
        </w:rPr>
        <w:t xml:space="preserve"> (Dz. U. z 2010r. Nr 53, poz. 311 z </w:t>
      </w:r>
      <w:proofErr w:type="spellStart"/>
      <w:r w:rsidRPr="006B1A86">
        <w:rPr>
          <w:rFonts w:ascii="Tahoma" w:hAnsi="Tahoma" w:cs="Tahoma"/>
          <w:sz w:val="16"/>
          <w:szCs w:val="16"/>
        </w:rPr>
        <w:t>późn</w:t>
      </w:r>
      <w:proofErr w:type="spellEnd"/>
      <w:r w:rsidRPr="006B1A86">
        <w:rPr>
          <w:rFonts w:ascii="Tahoma" w:hAnsi="Tahoma" w:cs="Tahoma"/>
          <w:sz w:val="16"/>
          <w:szCs w:val="16"/>
        </w:rPr>
        <w:t>. zm. zmiana dnia</w:t>
      </w:r>
      <w:r w:rsidRPr="00393332">
        <w:rPr>
          <w:rFonts w:ascii="Tahoma" w:hAnsi="Tahoma" w:cs="Tahoma"/>
          <w:sz w:val="16"/>
          <w:szCs w:val="16"/>
        </w:rPr>
        <w:t xml:space="preserve"> 7 listopada 2014 r.</w:t>
      </w:r>
      <w:r w:rsidRPr="00393332">
        <w:rPr>
          <w:rFonts w:ascii="Tahoma" w:hAnsi="Tahoma" w:cs="Tahoma"/>
          <w:sz w:val="16"/>
          <w:szCs w:val="16"/>
        </w:rPr>
        <w:br/>
        <w:t xml:space="preserve">Dz. U. z 2014 poz. 1543), </w:t>
      </w:r>
    </w:p>
    <w:p w14:paraId="475A29E8" w14:textId="77777777" w:rsidR="005B26D8" w:rsidRPr="005B26D8" w:rsidRDefault="005B26D8" w:rsidP="005B26D8">
      <w:pPr>
        <w:pStyle w:val="Akapitzlist"/>
        <w:numPr>
          <w:ilvl w:val="0"/>
          <w:numId w:val="25"/>
        </w:numPr>
        <w:spacing w:line="360" w:lineRule="auto"/>
        <w:ind w:left="714" w:hanging="357"/>
        <w:rPr>
          <w:rFonts w:ascii="Tahoma" w:hAnsi="Tahoma" w:cs="Tahoma"/>
          <w:sz w:val="16"/>
          <w:szCs w:val="16"/>
        </w:rPr>
      </w:pPr>
      <w:r w:rsidRPr="005B26D8">
        <w:rPr>
          <w:rFonts w:ascii="Tahoma" w:hAnsi="Tahoma" w:cs="Tahoma"/>
          <w:sz w:val="16"/>
          <w:szCs w:val="16"/>
        </w:rPr>
        <w:t>rozporządzenia Komisji (UE) 2020/972 z dnia 2 lipca 2020r. zmieniającego rozporządzenie (UE) nr 1407/2013 w odniesieniu do jego przedłużenia oraz zmieniającego rozporządzenie (UE) nr 651/2014 w odniesieniu do jego przedłużenia i odpowiednich dostosowań. (Dz. Urz. UE nr 972/2020 z dnia 7 lipca 2020r.).</w:t>
      </w:r>
    </w:p>
    <w:p w14:paraId="4277ABDB" w14:textId="7B695311" w:rsidR="0066044F" w:rsidRPr="005B26D8" w:rsidRDefault="0066044F" w:rsidP="005B26D8">
      <w:pPr>
        <w:spacing w:after="0" w:line="360" w:lineRule="auto"/>
        <w:jc w:val="both"/>
        <w:rPr>
          <w:rFonts w:ascii="Tahoma" w:hAnsi="Tahoma" w:cs="Tahoma"/>
          <w:sz w:val="16"/>
          <w:szCs w:val="16"/>
          <w:highlight w:val="yellow"/>
        </w:rPr>
      </w:pPr>
    </w:p>
    <w:sectPr w:rsidR="0066044F" w:rsidRPr="005B26D8" w:rsidSect="00427788">
      <w:headerReference w:type="default" r:id="rId9"/>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1953C" w14:textId="77777777" w:rsidR="006C4AB1" w:rsidRDefault="006C4AB1" w:rsidP="00393332">
      <w:pPr>
        <w:spacing w:after="0" w:line="240" w:lineRule="auto"/>
      </w:pPr>
      <w:r>
        <w:separator/>
      </w:r>
    </w:p>
  </w:endnote>
  <w:endnote w:type="continuationSeparator" w:id="0">
    <w:p w14:paraId="45D38EC1" w14:textId="77777777" w:rsidR="006C4AB1" w:rsidRDefault="006C4AB1" w:rsidP="00393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8BC3D" w14:textId="77777777" w:rsidR="006C4AB1" w:rsidRDefault="006C4AB1" w:rsidP="00393332">
      <w:pPr>
        <w:spacing w:after="0" w:line="240" w:lineRule="auto"/>
      </w:pPr>
      <w:r>
        <w:separator/>
      </w:r>
    </w:p>
  </w:footnote>
  <w:footnote w:type="continuationSeparator" w:id="0">
    <w:p w14:paraId="144697A1" w14:textId="77777777" w:rsidR="006C4AB1" w:rsidRDefault="006C4AB1" w:rsidP="00393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11731" w14:textId="4577EC2D" w:rsidR="00393332" w:rsidRDefault="00393332" w:rsidP="00393332">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563C4"/>
    <w:multiLevelType w:val="hybridMultilevel"/>
    <w:tmpl w:val="5D6C5194"/>
    <w:lvl w:ilvl="0" w:tplc="410A8FCE">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0D03C8"/>
    <w:multiLevelType w:val="hybridMultilevel"/>
    <w:tmpl w:val="71983F6E"/>
    <w:lvl w:ilvl="0" w:tplc="CD18CFA2">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B40291"/>
    <w:multiLevelType w:val="hybridMultilevel"/>
    <w:tmpl w:val="38D6C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0AE19DE"/>
    <w:multiLevelType w:val="hybridMultilevel"/>
    <w:tmpl w:val="275439A6"/>
    <w:lvl w:ilvl="0" w:tplc="72966C2E">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15F2D66"/>
    <w:multiLevelType w:val="hybridMultilevel"/>
    <w:tmpl w:val="D8A0030C"/>
    <w:lvl w:ilvl="0" w:tplc="8B80479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1518A0"/>
    <w:multiLevelType w:val="hybridMultilevel"/>
    <w:tmpl w:val="D1424F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E5551D"/>
    <w:multiLevelType w:val="hybridMultilevel"/>
    <w:tmpl w:val="1A48AD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BC5BB1"/>
    <w:multiLevelType w:val="hybridMultilevel"/>
    <w:tmpl w:val="846A37E4"/>
    <w:lvl w:ilvl="0" w:tplc="AF96BDB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E62426"/>
    <w:multiLevelType w:val="hybridMultilevel"/>
    <w:tmpl w:val="1EAE623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AE753A"/>
    <w:multiLevelType w:val="hybridMultilevel"/>
    <w:tmpl w:val="0980D4E4"/>
    <w:lvl w:ilvl="0" w:tplc="247E6EDE">
      <w:start w:val="1"/>
      <w:numFmt w:val="bullet"/>
      <w:lvlText w:val="-"/>
      <w:lvlJc w:val="left"/>
      <w:pPr>
        <w:ind w:left="360" w:hanging="360"/>
      </w:pPr>
      <w:rPr>
        <w:rFonts w:ascii="Vrinda" w:hAnsi="Vrind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3BB73CE"/>
    <w:multiLevelType w:val="hybridMultilevel"/>
    <w:tmpl w:val="0A4ECBC6"/>
    <w:lvl w:ilvl="0" w:tplc="AB963AA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7A3C9D"/>
    <w:multiLevelType w:val="hybridMultilevel"/>
    <w:tmpl w:val="3F306620"/>
    <w:lvl w:ilvl="0" w:tplc="6FF20366">
      <w:start w:val="1"/>
      <w:numFmt w:val="decimal"/>
      <w:lvlText w:val="%1."/>
      <w:lvlJc w:val="left"/>
      <w:pPr>
        <w:ind w:left="360" w:hanging="360"/>
      </w:pPr>
      <w:rPr>
        <w:b w:val="0"/>
        <w:sz w:val="16"/>
        <w:szCs w:val="16"/>
      </w:rPr>
    </w:lvl>
    <w:lvl w:ilvl="1" w:tplc="1D9AE95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78A0B7D"/>
    <w:multiLevelType w:val="hybridMultilevel"/>
    <w:tmpl w:val="B38E01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785D52"/>
    <w:multiLevelType w:val="hybridMultilevel"/>
    <w:tmpl w:val="B804DF44"/>
    <w:lvl w:ilvl="0" w:tplc="72966C2E">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BD00BE5"/>
    <w:multiLevelType w:val="hybridMultilevel"/>
    <w:tmpl w:val="ECF62418"/>
    <w:lvl w:ilvl="0" w:tplc="247E6EDE">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F0E68D3"/>
    <w:multiLevelType w:val="hybridMultilevel"/>
    <w:tmpl w:val="769CBAC8"/>
    <w:lvl w:ilvl="0" w:tplc="42C610EA">
      <w:start w:val="7"/>
      <w:numFmt w:val="decimal"/>
      <w:lvlText w:val="%1."/>
      <w:lvlJc w:val="left"/>
      <w:pPr>
        <w:ind w:left="360" w:hanging="360"/>
      </w:pPr>
      <w:rPr>
        <w:rFonts w:hint="default"/>
        <w:b w:val="0"/>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0F324F1"/>
    <w:multiLevelType w:val="hybridMultilevel"/>
    <w:tmpl w:val="BF48C12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1651A0E"/>
    <w:multiLevelType w:val="hybridMultilevel"/>
    <w:tmpl w:val="9DDC7A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797AA7"/>
    <w:multiLevelType w:val="hybridMultilevel"/>
    <w:tmpl w:val="82D6E7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435634"/>
    <w:multiLevelType w:val="hybridMultilevel"/>
    <w:tmpl w:val="A7141C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3673C6"/>
    <w:multiLevelType w:val="hybridMultilevel"/>
    <w:tmpl w:val="96AE09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9F309A"/>
    <w:multiLevelType w:val="hybridMultilevel"/>
    <w:tmpl w:val="7D0A7734"/>
    <w:lvl w:ilvl="0" w:tplc="D59A2810">
      <w:start w:val="6"/>
      <w:numFmt w:val="decimal"/>
      <w:lvlText w:val="%1."/>
      <w:lvlJc w:val="left"/>
      <w:pPr>
        <w:ind w:left="360" w:hanging="360"/>
      </w:pPr>
      <w:rPr>
        <w:rFonts w:hint="default"/>
        <w:b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C61F87"/>
    <w:multiLevelType w:val="hybridMultilevel"/>
    <w:tmpl w:val="819241C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19A01EF"/>
    <w:multiLevelType w:val="hybridMultilevel"/>
    <w:tmpl w:val="9A9E051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706621D"/>
    <w:multiLevelType w:val="hybridMultilevel"/>
    <w:tmpl w:val="5B68028E"/>
    <w:lvl w:ilvl="0" w:tplc="342E45AE">
      <w:start w:val="7"/>
      <w:numFmt w:val="decimal"/>
      <w:lvlText w:val="%1."/>
      <w:lvlJc w:val="left"/>
      <w:pPr>
        <w:ind w:left="360" w:hanging="360"/>
      </w:pPr>
      <w:rPr>
        <w:rFonts w:hint="default"/>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71C3754"/>
    <w:multiLevelType w:val="hybridMultilevel"/>
    <w:tmpl w:val="99A6E004"/>
    <w:lvl w:ilvl="0" w:tplc="A8AEC9EA">
      <w:start w:val="8"/>
      <w:numFmt w:val="decimal"/>
      <w:lvlText w:val="%1."/>
      <w:lvlJc w:val="left"/>
      <w:pPr>
        <w:ind w:left="360" w:hanging="360"/>
      </w:pPr>
      <w:rPr>
        <w:rFonts w:hint="default"/>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71D7103"/>
    <w:multiLevelType w:val="hybridMultilevel"/>
    <w:tmpl w:val="37CE5630"/>
    <w:lvl w:ilvl="0" w:tplc="DFE638D4">
      <w:start w:val="1"/>
      <w:numFmt w:val="lowerLetter"/>
      <w:lvlText w:val="%1)"/>
      <w:lvlJc w:val="left"/>
      <w:pPr>
        <w:ind w:left="717" w:hanging="360"/>
      </w:pPr>
      <w:rPr>
        <w:b w:val="0"/>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7" w15:restartNumberingAfterBreak="0">
    <w:nsid w:val="483C7062"/>
    <w:multiLevelType w:val="hybridMultilevel"/>
    <w:tmpl w:val="68D679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BFE18FE"/>
    <w:multiLevelType w:val="hybridMultilevel"/>
    <w:tmpl w:val="7F8CAB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7C2CAA"/>
    <w:multiLevelType w:val="hybridMultilevel"/>
    <w:tmpl w:val="B638F7D0"/>
    <w:lvl w:ilvl="0" w:tplc="831679D0">
      <w:start w:val="1"/>
      <w:numFmt w:val="decimal"/>
      <w:lvlText w:val="%1."/>
      <w:lvlJc w:val="left"/>
      <w:pPr>
        <w:ind w:left="360" w:hanging="360"/>
      </w:pPr>
      <w:rPr>
        <w:b w:val="0"/>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30C4B73"/>
    <w:multiLevelType w:val="hybridMultilevel"/>
    <w:tmpl w:val="7ED2C7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D82F11"/>
    <w:multiLevelType w:val="hybridMultilevel"/>
    <w:tmpl w:val="D5E2C390"/>
    <w:lvl w:ilvl="0" w:tplc="62FA908A">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702F65"/>
    <w:multiLevelType w:val="hybridMultilevel"/>
    <w:tmpl w:val="F7FE81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A56535E"/>
    <w:multiLevelType w:val="hybridMultilevel"/>
    <w:tmpl w:val="F65256F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5E8978AB"/>
    <w:multiLevelType w:val="hybridMultilevel"/>
    <w:tmpl w:val="A7167FD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5" w15:restartNumberingAfterBreak="0">
    <w:nsid w:val="647D4D22"/>
    <w:multiLevelType w:val="hybridMultilevel"/>
    <w:tmpl w:val="A43406B4"/>
    <w:lvl w:ilvl="0" w:tplc="AC34F698">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B00FDA"/>
    <w:multiLevelType w:val="hybridMultilevel"/>
    <w:tmpl w:val="91B09290"/>
    <w:lvl w:ilvl="0" w:tplc="07DAA83E">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1B50A07"/>
    <w:multiLevelType w:val="hybridMultilevel"/>
    <w:tmpl w:val="D93EBE40"/>
    <w:lvl w:ilvl="0" w:tplc="197AB032">
      <w:start w:val="4"/>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74D14A61"/>
    <w:multiLevelType w:val="hybridMultilevel"/>
    <w:tmpl w:val="6538AAD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7"/>
  </w:num>
  <w:num w:numId="2">
    <w:abstractNumId w:val="28"/>
  </w:num>
  <w:num w:numId="3">
    <w:abstractNumId w:val="6"/>
  </w:num>
  <w:num w:numId="4">
    <w:abstractNumId w:val="11"/>
  </w:num>
  <w:num w:numId="5">
    <w:abstractNumId w:val="26"/>
  </w:num>
  <w:num w:numId="6">
    <w:abstractNumId w:val="7"/>
  </w:num>
  <w:num w:numId="7">
    <w:abstractNumId w:val="9"/>
  </w:num>
  <w:num w:numId="8">
    <w:abstractNumId w:val="18"/>
  </w:num>
  <w:num w:numId="9">
    <w:abstractNumId w:val="38"/>
  </w:num>
  <w:num w:numId="10">
    <w:abstractNumId w:val="13"/>
  </w:num>
  <w:num w:numId="11">
    <w:abstractNumId w:val="3"/>
  </w:num>
  <w:num w:numId="12">
    <w:abstractNumId w:val="24"/>
  </w:num>
  <w:num w:numId="13">
    <w:abstractNumId w:val="29"/>
  </w:num>
  <w:num w:numId="14">
    <w:abstractNumId w:val="4"/>
  </w:num>
  <w:num w:numId="15">
    <w:abstractNumId w:val="12"/>
  </w:num>
  <w:num w:numId="16">
    <w:abstractNumId w:val="10"/>
  </w:num>
  <w:num w:numId="17">
    <w:abstractNumId w:val="33"/>
  </w:num>
  <w:num w:numId="18">
    <w:abstractNumId w:val="17"/>
  </w:num>
  <w:num w:numId="19">
    <w:abstractNumId w:val="31"/>
  </w:num>
  <w:num w:numId="20">
    <w:abstractNumId w:val="1"/>
  </w:num>
  <w:num w:numId="21">
    <w:abstractNumId w:val="14"/>
  </w:num>
  <w:num w:numId="22">
    <w:abstractNumId w:val="23"/>
  </w:num>
  <w:num w:numId="23">
    <w:abstractNumId w:val="8"/>
  </w:num>
  <w:num w:numId="24">
    <w:abstractNumId w:val="32"/>
  </w:num>
  <w:num w:numId="25">
    <w:abstractNumId w:val="20"/>
  </w:num>
  <w:num w:numId="26">
    <w:abstractNumId w:val="5"/>
  </w:num>
  <w:num w:numId="27">
    <w:abstractNumId w:val="0"/>
  </w:num>
  <w:num w:numId="28">
    <w:abstractNumId w:val="22"/>
  </w:num>
  <w:num w:numId="29">
    <w:abstractNumId w:val="34"/>
  </w:num>
  <w:num w:numId="30">
    <w:abstractNumId w:val="36"/>
  </w:num>
  <w:num w:numId="31">
    <w:abstractNumId w:val="2"/>
  </w:num>
  <w:num w:numId="32">
    <w:abstractNumId w:val="35"/>
  </w:num>
  <w:num w:numId="33">
    <w:abstractNumId w:val="21"/>
  </w:num>
  <w:num w:numId="34">
    <w:abstractNumId w:val="15"/>
  </w:num>
  <w:num w:numId="35">
    <w:abstractNumId w:val="25"/>
  </w:num>
  <w:num w:numId="36">
    <w:abstractNumId w:val="16"/>
  </w:num>
  <w:num w:numId="37">
    <w:abstractNumId w:val="37"/>
  </w:num>
  <w:num w:numId="38">
    <w:abstractNumId w:val="19"/>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A9"/>
    <w:rsid w:val="00000C29"/>
    <w:rsid w:val="0000515E"/>
    <w:rsid w:val="00006858"/>
    <w:rsid w:val="000142FE"/>
    <w:rsid w:val="00015E77"/>
    <w:rsid w:val="00027C8E"/>
    <w:rsid w:val="00035584"/>
    <w:rsid w:val="000521B8"/>
    <w:rsid w:val="00060A47"/>
    <w:rsid w:val="00061890"/>
    <w:rsid w:val="00065596"/>
    <w:rsid w:val="00093F9F"/>
    <w:rsid w:val="000B215D"/>
    <w:rsid w:val="000C34E7"/>
    <w:rsid w:val="00120101"/>
    <w:rsid w:val="0016499D"/>
    <w:rsid w:val="0018344C"/>
    <w:rsid w:val="00195F59"/>
    <w:rsid w:val="001C7334"/>
    <w:rsid w:val="001D5C1D"/>
    <w:rsid w:val="001E31A2"/>
    <w:rsid w:val="001E38A6"/>
    <w:rsid w:val="00230A2F"/>
    <w:rsid w:val="0026612F"/>
    <w:rsid w:val="002B4D06"/>
    <w:rsid w:val="002E36FA"/>
    <w:rsid w:val="00315911"/>
    <w:rsid w:val="00322C6F"/>
    <w:rsid w:val="00330C5D"/>
    <w:rsid w:val="00393332"/>
    <w:rsid w:val="0039697D"/>
    <w:rsid w:val="00420825"/>
    <w:rsid w:val="00427788"/>
    <w:rsid w:val="00442DC2"/>
    <w:rsid w:val="00446571"/>
    <w:rsid w:val="004839D1"/>
    <w:rsid w:val="004E4304"/>
    <w:rsid w:val="004E4D24"/>
    <w:rsid w:val="00544028"/>
    <w:rsid w:val="005860A8"/>
    <w:rsid w:val="005923D2"/>
    <w:rsid w:val="005A2FFB"/>
    <w:rsid w:val="005B26D8"/>
    <w:rsid w:val="005D22EE"/>
    <w:rsid w:val="005D3D05"/>
    <w:rsid w:val="005F7224"/>
    <w:rsid w:val="006425A2"/>
    <w:rsid w:val="00643507"/>
    <w:rsid w:val="00655410"/>
    <w:rsid w:val="0066044F"/>
    <w:rsid w:val="00670F02"/>
    <w:rsid w:val="006759CD"/>
    <w:rsid w:val="006A5996"/>
    <w:rsid w:val="006A59A8"/>
    <w:rsid w:val="006B0EBB"/>
    <w:rsid w:val="006B1A86"/>
    <w:rsid w:val="006B41C5"/>
    <w:rsid w:val="006C4AB1"/>
    <w:rsid w:val="006C6207"/>
    <w:rsid w:val="006D27CB"/>
    <w:rsid w:val="006F16DB"/>
    <w:rsid w:val="00723324"/>
    <w:rsid w:val="00752407"/>
    <w:rsid w:val="007600CC"/>
    <w:rsid w:val="00767E77"/>
    <w:rsid w:val="007D72DA"/>
    <w:rsid w:val="007E5B6D"/>
    <w:rsid w:val="008018B2"/>
    <w:rsid w:val="00877C5C"/>
    <w:rsid w:val="008F1ACA"/>
    <w:rsid w:val="008F3982"/>
    <w:rsid w:val="00902CB2"/>
    <w:rsid w:val="009318C4"/>
    <w:rsid w:val="009A09DB"/>
    <w:rsid w:val="009A2749"/>
    <w:rsid w:val="00A30036"/>
    <w:rsid w:val="00A32480"/>
    <w:rsid w:val="00A368BD"/>
    <w:rsid w:val="00A53866"/>
    <w:rsid w:val="00A66430"/>
    <w:rsid w:val="00AE1F69"/>
    <w:rsid w:val="00AF26E0"/>
    <w:rsid w:val="00AF7C4A"/>
    <w:rsid w:val="00B06261"/>
    <w:rsid w:val="00B168BC"/>
    <w:rsid w:val="00B646BE"/>
    <w:rsid w:val="00B81380"/>
    <w:rsid w:val="00BB1B6D"/>
    <w:rsid w:val="00C00779"/>
    <w:rsid w:val="00C03BCB"/>
    <w:rsid w:val="00C05FD5"/>
    <w:rsid w:val="00C07728"/>
    <w:rsid w:val="00C20524"/>
    <w:rsid w:val="00C24E77"/>
    <w:rsid w:val="00C27355"/>
    <w:rsid w:val="00C36AF9"/>
    <w:rsid w:val="00C455C3"/>
    <w:rsid w:val="00C5317D"/>
    <w:rsid w:val="00C92DA7"/>
    <w:rsid w:val="00C97539"/>
    <w:rsid w:val="00CA7B9A"/>
    <w:rsid w:val="00CB6B17"/>
    <w:rsid w:val="00CC2EC3"/>
    <w:rsid w:val="00CE61BD"/>
    <w:rsid w:val="00CF5A01"/>
    <w:rsid w:val="00D2006E"/>
    <w:rsid w:val="00D35DDB"/>
    <w:rsid w:val="00D4108E"/>
    <w:rsid w:val="00D900C6"/>
    <w:rsid w:val="00DB575E"/>
    <w:rsid w:val="00DB6092"/>
    <w:rsid w:val="00DE6CBF"/>
    <w:rsid w:val="00DE6FF6"/>
    <w:rsid w:val="00E12DE4"/>
    <w:rsid w:val="00E357FA"/>
    <w:rsid w:val="00E44334"/>
    <w:rsid w:val="00E527EC"/>
    <w:rsid w:val="00E610B1"/>
    <w:rsid w:val="00E6350A"/>
    <w:rsid w:val="00E654A9"/>
    <w:rsid w:val="00E86A81"/>
    <w:rsid w:val="00EA4BE9"/>
    <w:rsid w:val="00EB744A"/>
    <w:rsid w:val="00ED0E94"/>
    <w:rsid w:val="00EE2AE6"/>
    <w:rsid w:val="00F03DF5"/>
    <w:rsid w:val="00F044D3"/>
    <w:rsid w:val="00F339EF"/>
    <w:rsid w:val="00F3627A"/>
    <w:rsid w:val="00FA3B6E"/>
    <w:rsid w:val="00FF21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910FF"/>
  <w15:docId w15:val="{198A4E1B-D3B4-4B1A-87B8-54D09018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27C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93F9F"/>
    <w:pPr>
      <w:ind w:left="720"/>
      <w:contextualSpacing/>
    </w:pPr>
  </w:style>
  <w:style w:type="character" w:styleId="Hipercze">
    <w:name w:val="Hyperlink"/>
    <w:basedOn w:val="Domylnaczcionkaakapitu"/>
    <w:uiPriority w:val="99"/>
    <w:unhideWhenUsed/>
    <w:rsid w:val="00B168BC"/>
    <w:rPr>
      <w:color w:val="0000FF" w:themeColor="hyperlink"/>
      <w:u w:val="single"/>
    </w:rPr>
  </w:style>
  <w:style w:type="paragraph" w:styleId="Tekstdymka">
    <w:name w:val="Balloon Text"/>
    <w:basedOn w:val="Normalny"/>
    <w:link w:val="TekstdymkaZnak"/>
    <w:uiPriority w:val="99"/>
    <w:semiHidden/>
    <w:unhideWhenUsed/>
    <w:rsid w:val="00C077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07728"/>
    <w:rPr>
      <w:rFonts w:ascii="Tahoma" w:hAnsi="Tahoma" w:cs="Tahoma"/>
      <w:sz w:val="16"/>
      <w:szCs w:val="16"/>
    </w:rPr>
  </w:style>
  <w:style w:type="paragraph" w:styleId="Nagwek">
    <w:name w:val="header"/>
    <w:basedOn w:val="Normalny"/>
    <w:link w:val="NagwekZnak"/>
    <w:uiPriority w:val="99"/>
    <w:unhideWhenUsed/>
    <w:rsid w:val="003933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93332"/>
  </w:style>
  <w:style w:type="paragraph" w:styleId="Stopka">
    <w:name w:val="footer"/>
    <w:basedOn w:val="Normalny"/>
    <w:link w:val="StopkaZnak"/>
    <w:uiPriority w:val="99"/>
    <w:unhideWhenUsed/>
    <w:rsid w:val="003933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93332"/>
  </w:style>
  <w:style w:type="character" w:styleId="Odwoaniedokomentarza">
    <w:name w:val="annotation reference"/>
    <w:basedOn w:val="Domylnaczcionkaakapitu"/>
    <w:uiPriority w:val="99"/>
    <w:semiHidden/>
    <w:unhideWhenUsed/>
    <w:rsid w:val="00E610B1"/>
    <w:rPr>
      <w:sz w:val="16"/>
      <w:szCs w:val="16"/>
    </w:rPr>
  </w:style>
  <w:style w:type="paragraph" w:styleId="Tekstkomentarza">
    <w:name w:val="annotation text"/>
    <w:basedOn w:val="Normalny"/>
    <w:link w:val="TekstkomentarzaZnak"/>
    <w:uiPriority w:val="99"/>
    <w:semiHidden/>
    <w:unhideWhenUsed/>
    <w:rsid w:val="00E610B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610B1"/>
    <w:rPr>
      <w:sz w:val="20"/>
      <w:szCs w:val="20"/>
    </w:rPr>
  </w:style>
  <w:style w:type="paragraph" w:styleId="Tematkomentarza">
    <w:name w:val="annotation subject"/>
    <w:basedOn w:val="Tekstkomentarza"/>
    <w:next w:val="Tekstkomentarza"/>
    <w:link w:val="TematkomentarzaZnak"/>
    <w:uiPriority w:val="99"/>
    <w:semiHidden/>
    <w:unhideWhenUsed/>
    <w:rsid w:val="00E610B1"/>
    <w:rPr>
      <w:b/>
      <w:bCs/>
    </w:rPr>
  </w:style>
  <w:style w:type="character" w:customStyle="1" w:styleId="TematkomentarzaZnak">
    <w:name w:val="Temat komentarza Znak"/>
    <w:basedOn w:val="TekstkomentarzaZnak"/>
    <w:link w:val="Tematkomentarza"/>
    <w:uiPriority w:val="99"/>
    <w:semiHidden/>
    <w:rsid w:val="00E610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tynin.praca.gov.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2791</Words>
  <Characters>16747</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Pok28_1</dc:creator>
  <cp:lastModifiedBy>Office 5</cp:lastModifiedBy>
  <cp:revision>2</cp:revision>
  <cp:lastPrinted>2020-02-14T12:34:00Z</cp:lastPrinted>
  <dcterms:created xsi:type="dcterms:W3CDTF">2021-03-16T12:24:00Z</dcterms:created>
  <dcterms:modified xsi:type="dcterms:W3CDTF">2021-03-16T12:24:00Z</dcterms:modified>
</cp:coreProperties>
</file>