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21" w:rsidRDefault="00EB1521" w:rsidP="00F70785">
      <w:pPr>
        <w:jc w:val="right"/>
        <w:rPr>
          <w:sz w:val="22"/>
          <w:u w:val="single"/>
        </w:rPr>
      </w:pPr>
    </w:p>
    <w:p w:rsidR="00F70785" w:rsidRPr="00EB1521" w:rsidRDefault="00F70785" w:rsidP="00EB1521">
      <w:pPr>
        <w:jc w:val="right"/>
        <w:rPr>
          <w:sz w:val="22"/>
          <w:u w:val="single"/>
        </w:rPr>
      </w:pPr>
      <w:r w:rsidRPr="00F70785">
        <w:rPr>
          <w:sz w:val="22"/>
          <w:u w:val="single"/>
        </w:rPr>
        <w:t>Załącznik 4</w:t>
      </w:r>
    </w:p>
    <w:p w:rsidR="009E053B" w:rsidRPr="00D65C9E" w:rsidRDefault="009E053B" w:rsidP="008F64FF">
      <w:pPr>
        <w:ind w:left="142"/>
        <w:rPr>
          <w:b/>
          <w:sz w:val="22"/>
        </w:rPr>
      </w:pPr>
      <w:r w:rsidRPr="00D65C9E">
        <w:rPr>
          <w:b/>
          <w:sz w:val="22"/>
        </w:rPr>
        <w:t>TABELA 1</w:t>
      </w:r>
    </w:p>
    <w:p w:rsidR="009E053B" w:rsidRPr="00D65C9E" w:rsidRDefault="009E053B" w:rsidP="008F64FF">
      <w:pPr>
        <w:ind w:left="142"/>
        <w:rPr>
          <w:b/>
          <w:i/>
          <w:sz w:val="18"/>
          <w:u w:val="single"/>
        </w:rPr>
      </w:pPr>
    </w:p>
    <w:p w:rsidR="009E053B" w:rsidRPr="00D65C9E" w:rsidRDefault="009E053B" w:rsidP="008F64FF">
      <w:pPr>
        <w:ind w:left="142"/>
        <w:rPr>
          <w:b/>
          <w:i/>
          <w:u w:val="single"/>
        </w:rPr>
      </w:pPr>
      <w:r w:rsidRPr="00D65C9E">
        <w:rPr>
          <w:b/>
          <w:i/>
          <w:u w:val="single"/>
        </w:rPr>
        <w:t>Uwaga tabelę należy wypełnić dla każdego uczestnika odrębnie</w:t>
      </w:r>
    </w:p>
    <w:tbl>
      <w:tblPr>
        <w:tblpPr w:leftFromText="141" w:rightFromText="141" w:vertAnchor="page" w:horzAnchor="margin" w:tblpXSpec="center" w:tblpY="2028"/>
        <w:tblW w:w="16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16"/>
        <w:gridCol w:w="863"/>
        <w:gridCol w:w="850"/>
        <w:gridCol w:w="756"/>
        <w:gridCol w:w="756"/>
        <w:gridCol w:w="756"/>
        <w:gridCol w:w="708"/>
        <w:gridCol w:w="448"/>
        <w:gridCol w:w="1276"/>
        <w:gridCol w:w="868"/>
        <w:gridCol w:w="868"/>
        <w:gridCol w:w="868"/>
        <w:gridCol w:w="868"/>
        <w:gridCol w:w="868"/>
        <w:gridCol w:w="868"/>
        <w:gridCol w:w="868"/>
        <w:gridCol w:w="728"/>
        <w:gridCol w:w="1275"/>
      </w:tblGrid>
      <w:tr w:rsidR="0072176D" w:rsidRPr="00D65C9E" w:rsidTr="0072176D">
        <w:trPr>
          <w:trHeight w:val="2117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Nazwisko i imię uczestnika kształcenia ustawicznego</w:t>
            </w:r>
          </w:p>
        </w:tc>
        <w:tc>
          <w:tcPr>
            <w:tcW w:w="252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Okres zatrudnienia</w:t>
            </w:r>
          </w:p>
        </w:tc>
        <w:tc>
          <w:tcPr>
            <w:tcW w:w="2268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Rodzaj wsparcia (kurs, st. podyplomowe, egzamin, badania lekarskie, ubezpieczenia NNW)</w:t>
            </w:r>
          </w:p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oraz nazwa form wsparcia</w:t>
            </w:r>
          </w:p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(np. Spawanie metodą TIG)</w:t>
            </w:r>
          </w:p>
        </w:tc>
        <w:tc>
          <w:tcPr>
            <w:tcW w:w="115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72176D" w:rsidRPr="00D65C9E" w:rsidRDefault="0072176D" w:rsidP="00EB1521">
            <w:pPr>
              <w:tabs>
                <w:tab w:val="center" w:pos="4536"/>
                <w:tab w:val="right" w:pos="9072"/>
              </w:tabs>
              <w:ind w:left="-86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Zajmowane stanowisko i rodzaj wykonywanych prac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</w:p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Nazwa i siedziba realizatora usługi   kształcenia ustawicznego</w:t>
            </w:r>
          </w:p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8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Wsparcie dla</w:t>
            </w: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 xml:space="preserve">priorytetu </w:t>
            </w:r>
            <w:r>
              <w:rPr>
                <w:sz w:val="16"/>
              </w:rPr>
              <w:t>Ministra właściwego do spraw pracy</w:t>
            </w:r>
            <w:r w:rsidRPr="00D65C9E">
              <w:rPr>
                <w:sz w:val="16"/>
              </w:rPr>
              <w:t>*: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2176D" w:rsidRPr="00D65C9E" w:rsidRDefault="0072176D" w:rsidP="00EB152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D65C9E">
              <w:rPr>
                <w:sz w:val="16"/>
              </w:rPr>
              <w:t>Termin realizacji kształcenia ustawicznego</w:t>
            </w:r>
          </w:p>
          <w:p w:rsidR="0072176D" w:rsidRPr="00D65C9E" w:rsidRDefault="0072176D" w:rsidP="00D65C9E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</w:rPr>
            </w:pPr>
          </w:p>
        </w:tc>
      </w:tr>
      <w:tr w:rsidR="0072176D" w:rsidRPr="00D65C9E" w:rsidTr="0072176D">
        <w:trPr>
          <w:trHeight w:val="145"/>
        </w:trPr>
        <w:tc>
          <w:tcPr>
            <w:tcW w:w="1276" w:type="dxa"/>
            <w:vMerge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2529" w:type="dxa"/>
            <w:gridSpan w:val="3"/>
            <w:vMerge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1156" w:type="dxa"/>
            <w:gridSpan w:val="2"/>
            <w:vMerge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</w:p>
        </w:tc>
        <w:tc>
          <w:tcPr>
            <w:tcW w:w="86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86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86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86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86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86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86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728" w:type="dxa"/>
            <w:vAlign w:val="center"/>
          </w:tcPr>
          <w:p w:rsidR="0072176D" w:rsidRPr="00D65C9E" w:rsidRDefault="0072176D" w:rsidP="00FB2BC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  <w:r w:rsidR="00935BFD">
              <w:rPr>
                <w:b/>
                <w:sz w:val="18"/>
              </w:rPr>
              <w:t>I</w:t>
            </w:r>
          </w:p>
        </w:tc>
        <w:tc>
          <w:tcPr>
            <w:tcW w:w="1275" w:type="dxa"/>
          </w:tcPr>
          <w:p w:rsidR="0072176D" w:rsidRPr="00D65C9E" w:rsidRDefault="0072176D" w:rsidP="008F64FF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</w:tr>
      <w:tr w:rsidR="0072176D" w:rsidRPr="00D65C9E" w:rsidTr="0072176D">
        <w:trPr>
          <w:trHeight w:val="354"/>
        </w:trPr>
        <w:tc>
          <w:tcPr>
            <w:tcW w:w="1276" w:type="dxa"/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-1-</w:t>
            </w:r>
          </w:p>
        </w:tc>
        <w:tc>
          <w:tcPr>
            <w:tcW w:w="2529" w:type="dxa"/>
            <w:gridSpan w:val="3"/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-2-</w:t>
            </w:r>
          </w:p>
        </w:tc>
        <w:tc>
          <w:tcPr>
            <w:tcW w:w="2268" w:type="dxa"/>
            <w:gridSpan w:val="3"/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-3-</w:t>
            </w:r>
          </w:p>
        </w:tc>
        <w:tc>
          <w:tcPr>
            <w:tcW w:w="1156" w:type="dxa"/>
            <w:gridSpan w:val="2"/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-4-</w:t>
            </w:r>
          </w:p>
        </w:tc>
        <w:tc>
          <w:tcPr>
            <w:tcW w:w="1276" w:type="dxa"/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-5-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72176D" w:rsidRPr="00D65C9E" w:rsidRDefault="0072176D" w:rsidP="00CA2C83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-14-</w:t>
            </w:r>
          </w:p>
        </w:tc>
      </w:tr>
      <w:tr w:rsidR="0072176D" w:rsidRPr="00D65C9E" w:rsidTr="0072176D">
        <w:trPr>
          <w:trHeight w:val="354"/>
        </w:trPr>
        <w:tc>
          <w:tcPr>
            <w:tcW w:w="1276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2529" w:type="dxa"/>
            <w:gridSpan w:val="3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sz w:val="16"/>
              </w:rPr>
            </w:pPr>
            <w:proofErr w:type="spellStart"/>
            <w:r w:rsidRPr="00D65C9E">
              <w:rPr>
                <w:sz w:val="16"/>
              </w:rPr>
              <w:t>od….………………do</w:t>
            </w:r>
            <w:proofErr w:type="spellEnd"/>
            <w:r w:rsidRPr="00D65C9E">
              <w:rPr>
                <w:sz w:val="16"/>
              </w:rPr>
              <w:t>………..……… na podstawie umowy o pracę na czas określony/nieokreślony</w:t>
            </w:r>
          </w:p>
        </w:tc>
        <w:tc>
          <w:tcPr>
            <w:tcW w:w="2268" w:type="dxa"/>
            <w:gridSpan w:val="3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1156" w:type="dxa"/>
            <w:gridSpan w:val="2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1276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6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1275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</w:tr>
      <w:tr w:rsidR="0072176D" w:rsidRPr="00D65C9E" w:rsidTr="0072176D">
        <w:trPr>
          <w:trHeight w:val="709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8"/>
              </w:rPr>
            </w:pPr>
            <w:r w:rsidRPr="00D65C9E">
              <w:rPr>
                <w:sz w:val="16"/>
              </w:rPr>
              <w:t>Informacja o planach dalszego zatrudnienia osoby objętej kształceniem ustawicznym w ramach środków KFS*</w:t>
            </w:r>
          </w:p>
        </w:tc>
        <w:tc>
          <w:tcPr>
            <w:tcW w:w="2529" w:type="dxa"/>
            <w:gridSpan w:val="3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8"/>
              </w:rPr>
            </w:pPr>
            <w:r w:rsidRPr="00D65C9E">
              <w:rPr>
                <w:sz w:val="16"/>
              </w:rPr>
              <w:t>Wnioskowana wysokość środków na jednego pracownika 202</w:t>
            </w:r>
            <w:r>
              <w:rPr>
                <w:sz w:val="16"/>
              </w:rPr>
              <w:t>4</w:t>
            </w:r>
            <w:r w:rsidRPr="00D65C9E">
              <w:rPr>
                <w:sz w:val="16"/>
              </w:rPr>
              <w:t>r.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8"/>
              </w:rPr>
            </w:pPr>
            <w:r w:rsidRPr="00D65C9E">
              <w:rPr>
                <w:sz w:val="16"/>
              </w:rPr>
              <w:t>Dotychczas uzyskane dofinansowanie dla uczestnika *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803" w:type="dxa"/>
            <w:gridSpan w:val="11"/>
            <w:vMerge w:val="restart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  <w:r w:rsidRPr="00D65C9E">
              <w:rPr>
                <w:sz w:val="24"/>
                <w:szCs w:val="24"/>
              </w:rPr>
              <w:t>Uzasadnienie  potrzeby odbycia kształcenia ustawicznego, przy uwzględnieniu obecnych lub przyszłych potrzeb pracodawcy oraz obowiązujących priorytetów wydatkowania środków KFS</w:t>
            </w:r>
          </w:p>
          <w:p w:rsidR="0072176D" w:rsidRPr="00D65C9E" w:rsidRDefault="0072176D" w:rsidP="0072176D">
            <w:pPr>
              <w:pStyle w:val="Akapitzlist"/>
              <w:numPr>
                <w:ilvl w:val="0"/>
                <w:numId w:val="2"/>
              </w:numPr>
              <w:suppressAutoHyphens/>
              <w:ind w:left="142" w:firstLine="0"/>
              <w:jc w:val="both"/>
            </w:pPr>
            <w:r w:rsidRPr="00D65C9E">
              <w:t xml:space="preserve">Krótki opis obecnych lub przyszłych potrzeb pracodawcy w obszarze kształcenia ustawicznego </w:t>
            </w:r>
            <w:r w:rsidRPr="00D65C9E">
              <w:br/>
              <w:t>i niezbędnych środków na sfinansowanie tych działań,</w:t>
            </w:r>
          </w:p>
          <w:p w:rsidR="0072176D" w:rsidRPr="00D65C9E" w:rsidRDefault="0072176D" w:rsidP="0072176D">
            <w:pPr>
              <w:pStyle w:val="Akapitzlist"/>
              <w:numPr>
                <w:ilvl w:val="0"/>
                <w:numId w:val="2"/>
              </w:numPr>
              <w:suppressAutoHyphens/>
              <w:ind w:left="142" w:firstLine="0"/>
              <w:jc w:val="both"/>
            </w:pPr>
            <w:r w:rsidRPr="00D65C9E">
              <w:t>Zgodność kompetencji nabywanych przez uczestników kształcenia ustawicznego z potrzebami rozwojowymi pracownika i pracodawcy oraz obejmowanym stanowiskiem i pełnionymi obowiązkami służbowymi oraz zgodność z potrzebami rynku pracy</w:t>
            </w: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72176D" w:rsidRPr="00D65C9E" w:rsidTr="0072176D">
        <w:trPr>
          <w:trHeight w:val="708"/>
        </w:trPr>
        <w:tc>
          <w:tcPr>
            <w:tcW w:w="1276" w:type="dxa"/>
            <w:vMerge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6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D65C9E">
              <w:rPr>
                <w:sz w:val="16"/>
              </w:rPr>
              <w:t>ogółem</w:t>
            </w:r>
          </w:p>
        </w:tc>
        <w:tc>
          <w:tcPr>
            <w:tcW w:w="863" w:type="dxa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</w:rPr>
            </w:pPr>
            <w:r w:rsidRPr="00D65C9E">
              <w:rPr>
                <w:sz w:val="16"/>
              </w:rPr>
              <w:t>z KFS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  <w:r w:rsidRPr="00D65C9E">
              <w:rPr>
                <w:sz w:val="16"/>
              </w:rPr>
              <w:t>wkład własny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16"/>
                <w:szCs w:val="18"/>
              </w:rPr>
            </w:pPr>
            <w:r w:rsidRPr="00D65C9E">
              <w:rPr>
                <w:sz w:val="16"/>
                <w:szCs w:val="18"/>
              </w:rPr>
              <w:t>w 2022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16"/>
                <w:szCs w:val="18"/>
              </w:rPr>
            </w:pPr>
            <w:r w:rsidRPr="00D65C9E">
              <w:rPr>
                <w:sz w:val="16"/>
                <w:szCs w:val="18"/>
              </w:rPr>
              <w:t>w 2023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16"/>
                <w:szCs w:val="18"/>
              </w:rPr>
            </w:pPr>
            <w:r w:rsidRPr="00D65C9E">
              <w:rPr>
                <w:sz w:val="16"/>
                <w:szCs w:val="18"/>
              </w:rPr>
              <w:t>w 2024</w:t>
            </w:r>
          </w:p>
        </w:tc>
        <w:tc>
          <w:tcPr>
            <w:tcW w:w="708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803" w:type="dxa"/>
            <w:gridSpan w:val="11"/>
            <w:vMerge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72176D" w:rsidRPr="00D65C9E" w:rsidTr="0072176D">
        <w:trPr>
          <w:trHeight w:val="300"/>
        </w:trPr>
        <w:tc>
          <w:tcPr>
            <w:tcW w:w="1276" w:type="dxa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-15-</w:t>
            </w:r>
          </w:p>
        </w:tc>
        <w:tc>
          <w:tcPr>
            <w:tcW w:w="816" w:type="dxa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-16-</w:t>
            </w:r>
          </w:p>
        </w:tc>
        <w:tc>
          <w:tcPr>
            <w:tcW w:w="863" w:type="dxa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-17-</w:t>
            </w:r>
          </w:p>
        </w:tc>
        <w:tc>
          <w:tcPr>
            <w:tcW w:w="850" w:type="dxa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-18-</w:t>
            </w:r>
          </w:p>
        </w:tc>
        <w:tc>
          <w:tcPr>
            <w:tcW w:w="756" w:type="dxa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-19-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-20-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-21-</w:t>
            </w:r>
          </w:p>
        </w:tc>
        <w:tc>
          <w:tcPr>
            <w:tcW w:w="708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9803" w:type="dxa"/>
            <w:gridSpan w:val="11"/>
            <w:vAlign w:val="center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sz w:val="16"/>
                <w:szCs w:val="16"/>
              </w:rPr>
            </w:pPr>
            <w:r w:rsidRPr="00D65C9E">
              <w:rPr>
                <w:sz w:val="16"/>
                <w:szCs w:val="16"/>
              </w:rPr>
              <w:t>-22-</w:t>
            </w:r>
          </w:p>
        </w:tc>
      </w:tr>
      <w:tr w:rsidR="0072176D" w:rsidRPr="00D65C9E" w:rsidTr="0072176D">
        <w:trPr>
          <w:trHeight w:val="2532"/>
        </w:trPr>
        <w:tc>
          <w:tcPr>
            <w:tcW w:w="1276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rPr>
                <w:sz w:val="18"/>
              </w:rPr>
            </w:pPr>
          </w:p>
        </w:tc>
        <w:tc>
          <w:tcPr>
            <w:tcW w:w="816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</w:tc>
        <w:tc>
          <w:tcPr>
            <w:tcW w:w="863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</w:tc>
        <w:tc>
          <w:tcPr>
            <w:tcW w:w="850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 w:right="-108"/>
              <w:rPr>
                <w:sz w:val="18"/>
              </w:rPr>
            </w:pPr>
          </w:p>
        </w:tc>
        <w:tc>
          <w:tcPr>
            <w:tcW w:w="756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sz w:val="18"/>
              </w:rPr>
            </w:pPr>
          </w:p>
        </w:tc>
        <w:tc>
          <w:tcPr>
            <w:tcW w:w="756" w:type="dxa"/>
            <w:shd w:val="clear" w:color="auto" w:fill="auto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spacing w:line="360" w:lineRule="auto"/>
              <w:ind w:left="142"/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</w:tc>
        <w:tc>
          <w:tcPr>
            <w:tcW w:w="9803" w:type="dxa"/>
            <w:gridSpan w:val="11"/>
          </w:tcPr>
          <w:p w:rsidR="0072176D" w:rsidRPr="00D65C9E" w:rsidRDefault="0072176D" w:rsidP="0072176D">
            <w:pPr>
              <w:tabs>
                <w:tab w:val="center" w:pos="4536"/>
                <w:tab w:val="right" w:pos="9072"/>
              </w:tabs>
              <w:ind w:left="142"/>
              <w:rPr>
                <w:sz w:val="18"/>
              </w:rPr>
            </w:pPr>
          </w:p>
        </w:tc>
      </w:tr>
    </w:tbl>
    <w:p w:rsidR="00875E0C" w:rsidRPr="008F64FF" w:rsidRDefault="008F64FF" w:rsidP="008F64FF">
      <w:pPr>
        <w:pStyle w:val="Akapitzlist"/>
        <w:spacing w:line="276" w:lineRule="auto"/>
        <w:ind w:left="142"/>
        <w:jc w:val="both"/>
        <w:rPr>
          <w:sz w:val="22"/>
          <w:szCs w:val="22"/>
        </w:rPr>
      </w:pPr>
      <w:bookmarkStart w:id="0" w:name="_GoBack"/>
      <w:bookmarkEnd w:id="0"/>
      <w:r w:rsidRPr="008F64FF">
        <w:rPr>
          <w:sz w:val="22"/>
          <w:szCs w:val="22"/>
        </w:rPr>
        <w:t>*zaznaczyć krzyżykiem</w:t>
      </w:r>
    </w:p>
    <w:p w:rsidR="008F64FF" w:rsidRDefault="008F64FF" w:rsidP="008F64FF">
      <w:pPr>
        <w:pStyle w:val="Akapitzlist"/>
        <w:spacing w:line="276" w:lineRule="auto"/>
        <w:ind w:left="142"/>
        <w:jc w:val="both"/>
        <w:rPr>
          <w:b/>
          <w:sz w:val="22"/>
          <w:szCs w:val="22"/>
          <w:u w:val="single"/>
        </w:rPr>
      </w:pPr>
    </w:p>
    <w:p w:rsidR="00D65C9E" w:rsidRDefault="00D65C9E" w:rsidP="008F64FF">
      <w:pPr>
        <w:pStyle w:val="Akapitzlist"/>
        <w:spacing w:line="276" w:lineRule="auto"/>
        <w:ind w:left="142"/>
        <w:jc w:val="both"/>
        <w:rPr>
          <w:b/>
          <w:sz w:val="22"/>
          <w:szCs w:val="22"/>
          <w:u w:val="single"/>
        </w:rPr>
      </w:pPr>
    </w:p>
    <w:p w:rsidR="009E053B" w:rsidRPr="00D65C9E" w:rsidRDefault="009E053B" w:rsidP="008F64FF">
      <w:pPr>
        <w:pStyle w:val="Akapitzlist"/>
        <w:spacing w:line="276" w:lineRule="auto"/>
        <w:ind w:left="-142"/>
        <w:jc w:val="both"/>
        <w:rPr>
          <w:b/>
          <w:szCs w:val="22"/>
          <w:u w:val="single"/>
        </w:rPr>
      </w:pPr>
      <w:r w:rsidRPr="00D65C9E">
        <w:rPr>
          <w:b/>
          <w:szCs w:val="22"/>
          <w:u w:val="single"/>
        </w:rPr>
        <w:lastRenderedPageBreak/>
        <w:t xml:space="preserve">Legenda do wypełnienia tabeli </w:t>
      </w:r>
    </w:p>
    <w:p w:rsidR="009D52B8" w:rsidRPr="00D65C9E" w:rsidRDefault="009E053B" w:rsidP="009D52B8">
      <w:pPr>
        <w:pStyle w:val="Akapitzlist"/>
        <w:spacing w:line="276" w:lineRule="auto"/>
        <w:ind w:left="-142"/>
        <w:jc w:val="both"/>
        <w:rPr>
          <w:szCs w:val="22"/>
        </w:rPr>
      </w:pPr>
      <w:r w:rsidRPr="00D65C9E">
        <w:rPr>
          <w:szCs w:val="22"/>
        </w:rPr>
        <w:t>Kolumna 6</w:t>
      </w:r>
    </w:p>
    <w:p w:rsidR="009D52B8" w:rsidRPr="00D65C9E" w:rsidRDefault="009E053B" w:rsidP="009D52B8">
      <w:pPr>
        <w:pStyle w:val="Akapitzlist"/>
        <w:spacing w:line="276" w:lineRule="auto"/>
        <w:ind w:left="-142"/>
        <w:jc w:val="both"/>
      </w:pPr>
      <w:r w:rsidRPr="00D65C9E">
        <w:rPr>
          <w:b/>
          <w:szCs w:val="22"/>
        </w:rPr>
        <w:t>Priorytet I</w:t>
      </w:r>
      <w:r w:rsidRPr="00D65C9E">
        <w:rPr>
          <w:szCs w:val="22"/>
        </w:rPr>
        <w:t xml:space="preserve"> – </w:t>
      </w:r>
      <w:proofErr w:type="spellStart"/>
      <w:r w:rsidR="00177023" w:rsidRPr="00D65C9E">
        <w:rPr>
          <w:b/>
          <w:szCs w:val="22"/>
        </w:rPr>
        <w:t>M</w:t>
      </w:r>
      <w:r w:rsidR="00FB2BC4" w:rsidRPr="00D65C9E">
        <w:rPr>
          <w:b/>
          <w:szCs w:val="22"/>
        </w:rPr>
        <w:t>RiPS</w:t>
      </w:r>
      <w:proofErr w:type="spellEnd"/>
      <w:r w:rsidRPr="00D65C9E">
        <w:rPr>
          <w:b/>
          <w:szCs w:val="22"/>
        </w:rPr>
        <w:t>:</w:t>
      </w:r>
      <w:r w:rsidRPr="00D65C9E">
        <w:rPr>
          <w:szCs w:val="22"/>
        </w:rPr>
        <w:t xml:space="preserve"> </w:t>
      </w:r>
      <w:r w:rsidR="009D52B8" w:rsidRPr="00D65C9E">
        <w:rPr>
          <w:u w:val="single"/>
        </w:rPr>
        <w:t>Wsparcie kształcenia ustawicznego w związku z zastosowaniem w firmach nowych procesów, technologii i narzędzi pracy</w:t>
      </w:r>
      <w:r w:rsidR="009D52B8" w:rsidRPr="00D65C9E">
        <w:t>.</w:t>
      </w:r>
    </w:p>
    <w:p w:rsidR="00D65C9E" w:rsidRPr="00D65C9E" w:rsidRDefault="00D65C9E" w:rsidP="009D52B8">
      <w:pPr>
        <w:pStyle w:val="Akapitzlist"/>
        <w:spacing w:line="276" w:lineRule="auto"/>
        <w:ind w:left="-142"/>
        <w:jc w:val="both"/>
        <w:rPr>
          <w:szCs w:val="22"/>
        </w:rPr>
      </w:pPr>
      <w:r w:rsidRPr="00D65C9E">
        <w:rPr>
          <w:b/>
          <w:szCs w:val="22"/>
        </w:rPr>
        <w:t>Należy wypełnić Załącznik nr 5</w:t>
      </w:r>
    </w:p>
    <w:p w:rsidR="00B93DC2" w:rsidRPr="00D65C9E" w:rsidRDefault="00597008" w:rsidP="009D52B8">
      <w:pPr>
        <w:widowControl w:val="0"/>
        <w:suppressAutoHyphens/>
        <w:ind w:left="-142"/>
        <w:jc w:val="both"/>
        <w:rPr>
          <w:rFonts w:eastAsia="SimSun"/>
          <w:color w:val="000000"/>
          <w:sz w:val="12"/>
          <w:lang w:eastAsia="hi-IN" w:bidi="hi-IN"/>
        </w:rPr>
      </w:pPr>
      <w:r w:rsidRPr="00D65C9E">
        <w:rPr>
          <w:sz w:val="18"/>
        </w:rPr>
        <w:t xml:space="preserve"> </w:t>
      </w:r>
    </w:p>
    <w:p w:rsidR="009D52B8" w:rsidRPr="00D65C9E" w:rsidRDefault="00B93DC2" w:rsidP="009D52B8">
      <w:pPr>
        <w:widowControl w:val="0"/>
        <w:suppressAutoHyphens/>
        <w:ind w:left="-142"/>
        <w:jc w:val="both"/>
        <w:rPr>
          <w:rFonts w:eastAsia="SimSun"/>
          <w:color w:val="000000"/>
          <w:lang w:eastAsia="hi-IN" w:bidi="hi-IN"/>
        </w:rPr>
      </w:pPr>
      <w:r w:rsidRPr="00D65C9E">
        <w:rPr>
          <w:rFonts w:eastAsia="SimSun"/>
          <w:color w:val="000000"/>
          <w:lang w:eastAsia="hi-IN" w:bidi="hi-IN"/>
        </w:rPr>
        <w:t>Kolumna 7</w:t>
      </w:r>
    </w:p>
    <w:p w:rsidR="009D52B8" w:rsidRPr="00D65C9E" w:rsidRDefault="009D52B8" w:rsidP="009D52B8">
      <w:pPr>
        <w:widowControl w:val="0"/>
        <w:suppressAutoHyphens/>
        <w:ind w:left="-142"/>
        <w:jc w:val="both"/>
        <w:rPr>
          <w:rFonts w:eastAsia="SimSun"/>
          <w:color w:val="000000"/>
          <w:lang w:eastAsia="hi-IN" w:bidi="hi-IN"/>
        </w:rPr>
      </w:pPr>
      <w:r w:rsidRPr="00D65C9E">
        <w:rPr>
          <w:rFonts w:eastAsia="SimSun"/>
          <w:b/>
          <w:color w:val="000000"/>
          <w:lang w:eastAsia="hi-IN" w:bidi="hi-IN"/>
        </w:rPr>
        <w:t xml:space="preserve"> </w:t>
      </w:r>
      <w:r w:rsidR="00B93DC2" w:rsidRPr="00D65C9E">
        <w:rPr>
          <w:rFonts w:eastAsia="SimSun"/>
          <w:b/>
          <w:color w:val="000000"/>
          <w:lang w:eastAsia="hi-IN" w:bidi="hi-IN"/>
        </w:rPr>
        <w:t xml:space="preserve">Priorytet II </w:t>
      </w:r>
      <w:r w:rsidR="00FB2BC4" w:rsidRPr="00D65C9E">
        <w:rPr>
          <w:rFonts w:eastAsia="SimSun"/>
          <w:b/>
          <w:color w:val="000000"/>
          <w:lang w:eastAsia="hi-IN" w:bidi="hi-IN"/>
        </w:rPr>
        <w:t>–</w:t>
      </w:r>
      <w:r w:rsidR="00B93DC2" w:rsidRPr="00D65C9E">
        <w:rPr>
          <w:rFonts w:eastAsia="SimSun"/>
          <w:b/>
          <w:color w:val="000000"/>
          <w:lang w:eastAsia="hi-IN" w:bidi="hi-IN"/>
        </w:rPr>
        <w:t xml:space="preserve"> </w:t>
      </w:r>
      <w:proofErr w:type="spellStart"/>
      <w:r w:rsidR="00177023" w:rsidRPr="00D65C9E">
        <w:rPr>
          <w:rFonts w:eastAsia="SimSun"/>
          <w:b/>
          <w:color w:val="000000"/>
          <w:lang w:eastAsia="hi-IN" w:bidi="hi-IN"/>
        </w:rPr>
        <w:t>M</w:t>
      </w:r>
      <w:r w:rsidR="004F3756" w:rsidRPr="00D65C9E">
        <w:rPr>
          <w:rFonts w:eastAsia="SimSun"/>
          <w:b/>
          <w:color w:val="000000"/>
          <w:lang w:eastAsia="hi-IN" w:bidi="hi-IN"/>
        </w:rPr>
        <w:t>R</w:t>
      </w:r>
      <w:r w:rsidR="00FB2BC4" w:rsidRPr="00D65C9E">
        <w:rPr>
          <w:rFonts w:eastAsia="SimSun"/>
          <w:b/>
          <w:color w:val="000000"/>
          <w:lang w:eastAsia="hi-IN" w:bidi="hi-IN"/>
        </w:rPr>
        <w:t>iPS</w:t>
      </w:r>
      <w:proofErr w:type="spellEnd"/>
      <w:r w:rsidR="00FB2BC4" w:rsidRPr="00D65C9E">
        <w:rPr>
          <w:rFonts w:eastAsia="SimSun"/>
          <w:b/>
          <w:color w:val="000000"/>
          <w:lang w:eastAsia="hi-IN" w:bidi="hi-IN"/>
        </w:rPr>
        <w:t>:</w:t>
      </w:r>
      <w:r w:rsidR="00B93DC2" w:rsidRPr="00D65C9E">
        <w:rPr>
          <w:rFonts w:eastAsia="SimSun"/>
          <w:color w:val="000000"/>
          <w:lang w:eastAsia="hi-IN" w:bidi="hi-IN"/>
        </w:rPr>
        <w:t xml:space="preserve"> </w:t>
      </w:r>
      <w:r w:rsidRPr="00D65C9E">
        <w:rPr>
          <w:u w:val="single"/>
        </w:rPr>
        <w:t>Wsparcie kształcenia ustawicznego w zidentyfikowanych w danym powiecie lub województwie zawodach deficytowych</w:t>
      </w:r>
      <w:r w:rsidRPr="00D65C9E">
        <w:t xml:space="preserve"> </w:t>
      </w:r>
    </w:p>
    <w:p w:rsidR="009D52B8" w:rsidRPr="00D65C9E" w:rsidRDefault="009D52B8" w:rsidP="009D52B8">
      <w:pPr>
        <w:pStyle w:val="Akapitzlist"/>
        <w:ind w:left="0" w:right="568"/>
        <w:jc w:val="both"/>
        <w:rPr>
          <w:b/>
          <w:i/>
          <w:sz w:val="16"/>
          <w:szCs w:val="16"/>
          <w:u w:val="single"/>
        </w:rPr>
      </w:pPr>
      <w:r w:rsidRPr="00D65C9E">
        <w:rPr>
          <w:b/>
          <w:i/>
          <w:sz w:val="16"/>
          <w:szCs w:val="16"/>
          <w:u w:val="single"/>
        </w:rPr>
        <w:t xml:space="preserve">Zawody deficytowe w powiecie gostynińskim: </w:t>
      </w:r>
    </w:p>
    <w:p w:rsidR="009D52B8" w:rsidRPr="00D65C9E" w:rsidRDefault="009D52B8" w:rsidP="009D52B8">
      <w:pPr>
        <w:pStyle w:val="Akapitzlist"/>
        <w:ind w:left="0"/>
        <w:jc w:val="both"/>
        <w:rPr>
          <w:sz w:val="16"/>
          <w:szCs w:val="16"/>
        </w:rPr>
      </w:pPr>
      <w:r w:rsidRPr="00D65C9E">
        <w:rPr>
          <w:sz w:val="16"/>
          <w:szCs w:val="16"/>
        </w:rPr>
        <w:t xml:space="preserve">kierowcy samochodów ciężarowych i ciągników siodłowych, architekci i urbaniści, diagności laboratoryjni medyczni, fizjoterapeuci i masażyści, geodeci i kartografowie, inspektorzy nadzoru budowlanego, inżynierowie budownictwa, inżynierowie inżynierii środowiska, kierowcy autobusów, kierownicy budowy, lekarze, nauczyciele praktycznej nauki zawodu, nauczyciele przedmiotów ogólnokształcących, nauczyciele przedmiotów zawodowych, operatorzy i mechanicy sprzętu do robót ziemnych, pielęgniarki i położne, psycholodzy i psychoterapeuci, robotnicy budowlani, samodzielni księgowi, spedytorzy i </w:t>
      </w:r>
      <w:proofErr w:type="spellStart"/>
      <w:r w:rsidRPr="00D65C9E">
        <w:rPr>
          <w:sz w:val="16"/>
          <w:szCs w:val="16"/>
        </w:rPr>
        <w:t>logistycy</w:t>
      </w:r>
      <w:proofErr w:type="spellEnd"/>
      <w:r w:rsidRPr="00D65C9E">
        <w:rPr>
          <w:sz w:val="16"/>
          <w:szCs w:val="16"/>
        </w:rPr>
        <w:t>.</w:t>
      </w:r>
    </w:p>
    <w:p w:rsidR="009D52B8" w:rsidRPr="00D65C9E" w:rsidRDefault="009D52B8" w:rsidP="009D52B8">
      <w:pPr>
        <w:pStyle w:val="Akapitzlist"/>
        <w:ind w:left="360"/>
        <w:jc w:val="both"/>
        <w:rPr>
          <w:sz w:val="16"/>
          <w:szCs w:val="16"/>
        </w:rPr>
      </w:pPr>
    </w:p>
    <w:p w:rsidR="009D52B8" w:rsidRPr="00D65C9E" w:rsidRDefault="009D52B8" w:rsidP="009D52B8">
      <w:pPr>
        <w:pStyle w:val="Akapitzlist"/>
        <w:ind w:left="0"/>
        <w:rPr>
          <w:b/>
          <w:i/>
          <w:sz w:val="16"/>
          <w:szCs w:val="16"/>
          <w:u w:val="single"/>
        </w:rPr>
      </w:pPr>
      <w:r w:rsidRPr="00D65C9E">
        <w:rPr>
          <w:b/>
          <w:i/>
          <w:sz w:val="16"/>
          <w:szCs w:val="16"/>
          <w:u w:val="single"/>
        </w:rPr>
        <w:t>Zawody deficytowe w województwie mazowieckim</w:t>
      </w:r>
    </w:p>
    <w:p w:rsidR="009D52B8" w:rsidRPr="00D65C9E" w:rsidRDefault="00862EF7" w:rsidP="009D52B8">
      <w:pPr>
        <w:pStyle w:val="Akapitzlist"/>
        <w:ind w:left="0"/>
        <w:jc w:val="both"/>
        <w:rPr>
          <w:sz w:val="16"/>
          <w:szCs w:val="16"/>
        </w:rPr>
      </w:pPr>
      <w:hyperlink r:id="rId8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betoniarze i zbrojarze, </w:t>
        </w:r>
      </w:hyperlink>
      <w:hyperlink r:id="rId9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cieśle i stolarze budowlani, </w:t>
        </w:r>
      </w:hyperlink>
      <w:hyperlink r:id="rId10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dekarze i blacharze budowlani, </w:t>
        </w:r>
      </w:hyperlink>
      <w:hyperlink r:id="rId11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elektrycy, elektromechanicy i elektromonterzy, </w:t>
        </w:r>
      </w:hyperlink>
      <w:hyperlink r:id="rId12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fizjoterapeuci i masażyści, </w:t>
        </w:r>
      </w:hyperlink>
      <w:hyperlink r:id="rId13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kierowcy samochodów ciężarowych i ciągników siodłowych, </w:t>
        </w:r>
      </w:hyperlink>
      <w:hyperlink r:id="rId14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lekarze, </w:t>
        </w:r>
      </w:hyperlink>
      <w:hyperlink r:id="rId15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magazynierzy, </w:t>
        </w:r>
      </w:hyperlink>
      <w:hyperlink r:id="rId16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>monterzy instalacji budowlanych</w:t>
        </w:r>
      </w:hyperlink>
      <w:r w:rsidR="009D52B8" w:rsidRPr="00D65C9E">
        <w:rPr>
          <w:sz w:val="16"/>
          <w:szCs w:val="16"/>
        </w:rPr>
        <w:t xml:space="preserve">, </w:t>
      </w:r>
      <w:hyperlink r:id="rId17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murarze i tynkarze, </w:t>
        </w:r>
      </w:hyperlink>
      <w:hyperlink r:id="rId18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nauczyciele praktycznej nauki zawodu, </w:t>
        </w:r>
      </w:hyperlink>
      <w:hyperlink r:id="rId19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nauczyciele przedmiotów ogólnokształcących, </w:t>
        </w:r>
      </w:hyperlink>
      <w:hyperlink r:id="rId20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nauczyciele przedmiotów zawodowych, </w:t>
        </w:r>
      </w:hyperlink>
      <w:hyperlink r:id="rId21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nauczyciele szkół specjalnych i oddziałów integracyjnych, </w:t>
        </w:r>
      </w:hyperlink>
      <w:hyperlink r:id="rId22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operatorzy i mechanicy sprzętu do robót ziemnych, </w:t>
        </w:r>
      </w:hyperlink>
      <w:hyperlink r:id="rId23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opiekunowie osoby starszej lub niepełnosprawnej, </w:t>
        </w:r>
      </w:hyperlink>
      <w:r w:rsidR="009D52B8" w:rsidRPr="00D65C9E">
        <w:rPr>
          <w:sz w:val="16"/>
          <w:szCs w:val="16"/>
        </w:rPr>
        <w:t xml:space="preserve"> </w:t>
      </w:r>
      <w:hyperlink r:id="rId24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piekarze </w:t>
        </w:r>
      </w:hyperlink>
      <w:hyperlink r:id="rId25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pielęgniarki i położne, </w:t>
        </w:r>
      </w:hyperlink>
      <w:hyperlink r:id="rId26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pracownicy robót wykończeniowych w budownictwie, </w:t>
        </w:r>
      </w:hyperlink>
      <w:hyperlink r:id="rId27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pracownicy służb mundurowych, </w:t>
        </w:r>
      </w:hyperlink>
      <w:hyperlink r:id="rId28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pracownicy socjalni, </w:t>
        </w:r>
      </w:hyperlink>
      <w:hyperlink r:id="rId29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psycholodzy i psychoterapeuci, </w:t>
        </w:r>
      </w:hyperlink>
      <w:hyperlink r:id="rId30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samodzielni księgowi, </w:t>
        </w:r>
      </w:hyperlink>
      <w:hyperlink r:id="rId31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spawacze, </w:t>
        </w:r>
      </w:hyperlink>
      <w:hyperlink r:id="rId32" w:history="1">
        <w:r w:rsidR="009D52B8" w:rsidRPr="00D65C9E">
          <w:rPr>
            <w:rStyle w:val="Hipercze"/>
            <w:color w:val="auto"/>
            <w:sz w:val="16"/>
            <w:szCs w:val="16"/>
            <w:u w:val="none"/>
          </w:rPr>
          <w:t xml:space="preserve">ślusarze </w:t>
        </w:r>
      </w:hyperlink>
    </w:p>
    <w:p w:rsidR="00402136" w:rsidRPr="00D65C9E" w:rsidRDefault="00402136" w:rsidP="008F64FF">
      <w:pPr>
        <w:ind w:left="-142"/>
        <w:jc w:val="both"/>
        <w:rPr>
          <w:sz w:val="16"/>
          <w:szCs w:val="16"/>
        </w:rPr>
      </w:pPr>
    </w:p>
    <w:p w:rsidR="009D52B8" w:rsidRPr="00D65C9E" w:rsidRDefault="00402136" w:rsidP="009D52B8">
      <w:pPr>
        <w:widowControl w:val="0"/>
        <w:suppressAutoHyphens/>
        <w:ind w:left="-142"/>
        <w:jc w:val="both"/>
        <w:rPr>
          <w:rFonts w:eastAsia="SimSun"/>
          <w:color w:val="000000"/>
          <w:lang w:eastAsia="hi-IN" w:bidi="hi-IN"/>
        </w:rPr>
      </w:pPr>
      <w:r w:rsidRPr="00D65C9E">
        <w:rPr>
          <w:rFonts w:eastAsia="SimSun"/>
          <w:color w:val="000000"/>
          <w:lang w:eastAsia="hi-IN" w:bidi="hi-IN"/>
        </w:rPr>
        <w:t>Kolumna 8</w:t>
      </w:r>
    </w:p>
    <w:p w:rsidR="00D65C9E" w:rsidRPr="00D65C9E" w:rsidRDefault="00402136" w:rsidP="00D65C9E">
      <w:pPr>
        <w:pStyle w:val="Akapitzlist"/>
        <w:spacing w:line="276" w:lineRule="auto"/>
        <w:ind w:left="-142"/>
        <w:jc w:val="both"/>
        <w:rPr>
          <w:szCs w:val="22"/>
        </w:rPr>
      </w:pPr>
      <w:r w:rsidRPr="00D65C9E">
        <w:rPr>
          <w:rFonts w:eastAsia="SimSun"/>
          <w:b/>
          <w:color w:val="000000"/>
          <w:lang w:eastAsia="hi-IN" w:bidi="hi-IN"/>
        </w:rPr>
        <w:t xml:space="preserve">Priorytet III - </w:t>
      </w:r>
      <w:proofErr w:type="spellStart"/>
      <w:r w:rsidRPr="00D65C9E">
        <w:rPr>
          <w:rFonts w:eastAsia="SimSun"/>
          <w:b/>
          <w:color w:val="000000"/>
          <w:lang w:eastAsia="hi-IN" w:bidi="hi-IN"/>
        </w:rPr>
        <w:t>MRPiT</w:t>
      </w:r>
      <w:proofErr w:type="spellEnd"/>
      <w:r w:rsidRPr="00D65C9E">
        <w:rPr>
          <w:rFonts w:eastAsia="SimSun"/>
          <w:b/>
          <w:color w:val="000000"/>
          <w:lang w:eastAsia="hi-IN" w:bidi="hi-IN"/>
        </w:rPr>
        <w:t>:</w:t>
      </w:r>
      <w:r w:rsidRPr="00D65C9E">
        <w:rPr>
          <w:rFonts w:eastAsia="SimSun"/>
          <w:color w:val="000000"/>
          <w:lang w:eastAsia="hi-IN" w:bidi="hi-IN"/>
        </w:rPr>
        <w:t xml:space="preserve"> </w:t>
      </w:r>
      <w:r w:rsidR="009D52B8" w:rsidRPr="00D65C9E">
        <w:rPr>
          <w:u w:val="single"/>
        </w:rPr>
        <w:t>Wsparcie kształcenia ustawicznego osób powracających na rynek pracy po przerwie związanej ze sprawowaniem opieki nad dzieckiem oraz osób będących członkami rodzin wielodzietnych</w:t>
      </w:r>
      <w:r w:rsidR="009D52B8" w:rsidRPr="00D65C9E">
        <w:rPr>
          <w:rFonts w:eastAsia="SimSun"/>
          <w:b/>
          <w:color w:val="00000A"/>
          <w:sz w:val="16"/>
          <w:lang w:eastAsia="hi-IN" w:bidi="hi-IN"/>
        </w:rPr>
        <w:t xml:space="preserve"> </w:t>
      </w:r>
      <w:r w:rsidR="00D65C9E" w:rsidRPr="00D65C9E">
        <w:rPr>
          <w:b/>
          <w:szCs w:val="22"/>
        </w:rPr>
        <w:t>Należy wypełnić Załącznik nr 6</w:t>
      </w:r>
    </w:p>
    <w:p w:rsidR="009D52B8" w:rsidRPr="00D65C9E" w:rsidRDefault="009D52B8" w:rsidP="009D52B8">
      <w:pPr>
        <w:widowControl w:val="0"/>
        <w:suppressAutoHyphens/>
        <w:ind w:left="-142"/>
        <w:jc w:val="both"/>
        <w:rPr>
          <w:rFonts w:eastAsia="SimSun"/>
          <w:b/>
          <w:color w:val="00000A"/>
          <w:sz w:val="16"/>
          <w:lang w:eastAsia="hi-IN" w:bidi="hi-IN"/>
        </w:rPr>
      </w:pPr>
    </w:p>
    <w:p w:rsidR="009D52B8" w:rsidRPr="00D65C9E" w:rsidRDefault="009926BC" w:rsidP="009D52B8">
      <w:pPr>
        <w:widowControl w:val="0"/>
        <w:suppressAutoHyphens/>
        <w:ind w:left="-142"/>
        <w:jc w:val="both"/>
        <w:rPr>
          <w:szCs w:val="22"/>
        </w:rPr>
      </w:pPr>
      <w:r w:rsidRPr="00D65C9E">
        <w:rPr>
          <w:szCs w:val="22"/>
        </w:rPr>
        <w:t>Kolumna 9</w:t>
      </w:r>
    </w:p>
    <w:p w:rsidR="009D52B8" w:rsidRPr="00D65C9E" w:rsidRDefault="009E053B" w:rsidP="009D52B8">
      <w:pPr>
        <w:widowControl w:val="0"/>
        <w:suppressAutoHyphens/>
        <w:ind w:left="-142"/>
        <w:jc w:val="both"/>
        <w:rPr>
          <w:u w:val="single"/>
        </w:rPr>
      </w:pPr>
      <w:r w:rsidRPr="00D65C9E">
        <w:rPr>
          <w:b/>
          <w:szCs w:val="22"/>
        </w:rPr>
        <w:t xml:space="preserve">Priorytet </w:t>
      </w:r>
      <w:r w:rsidR="00402136" w:rsidRPr="00D65C9E">
        <w:rPr>
          <w:b/>
          <w:szCs w:val="22"/>
        </w:rPr>
        <w:t>IV</w:t>
      </w:r>
      <w:r w:rsidRPr="00D65C9E">
        <w:rPr>
          <w:szCs w:val="22"/>
        </w:rPr>
        <w:t xml:space="preserve"> -</w:t>
      </w:r>
      <w:r w:rsidR="00B93DC2" w:rsidRPr="00D65C9E">
        <w:rPr>
          <w:szCs w:val="22"/>
        </w:rPr>
        <w:t xml:space="preserve"> </w:t>
      </w:r>
      <w:proofErr w:type="spellStart"/>
      <w:r w:rsidR="00402136" w:rsidRPr="00D65C9E">
        <w:rPr>
          <w:b/>
          <w:szCs w:val="22"/>
        </w:rPr>
        <w:t>MR</w:t>
      </w:r>
      <w:r w:rsidR="004F3756" w:rsidRPr="00D65C9E">
        <w:rPr>
          <w:b/>
          <w:szCs w:val="22"/>
        </w:rPr>
        <w:t>iPS</w:t>
      </w:r>
      <w:proofErr w:type="spellEnd"/>
      <w:r w:rsidRPr="00D65C9E">
        <w:rPr>
          <w:szCs w:val="22"/>
        </w:rPr>
        <w:t>:</w:t>
      </w:r>
      <w:r w:rsidR="00735C49" w:rsidRPr="00D65C9E">
        <w:rPr>
          <w:szCs w:val="22"/>
        </w:rPr>
        <w:t>.</w:t>
      </w:r>
      <w:r w:rsidR="00170429" w:rsidRPr="00D65C9E">
        <w:t xml:space="preserve"> </w:t>
      </w:r>
      <w:r w:rsidR="009D52B8" w:rsidRPr="00D65C9E">
        <w:rPr>
          <w:u w:val="single"/>
        </w:rPr>
        <w:t>Wsparcie kształcenia ustawicznego w zakresie umiejętności cyfrowych.</w:t>
      </w:r>
    </w:p>
    <w:p w:rsidR="00A42956" w:rsidRPr="00D65C9E" w:rsidRDefault="00A42956" w:rsidP="00A42956">
      <w:pPr>
        <w:widowControl w:val="0"/>
        <w:suppressAutoHyphens/>
        <w:ind w:left="-142"/>
        <w:jc w:val="both"/>
        <w:rPr>
          <w:rFonts w:eastAsia="SimSun"/>
          <w:b/>
          <w:color w:val="000000"/>
          <w:u w:val="single"/>
          <w:lang w:eastAsia="hi-IN" w:bidi="hi-IN"/>
        </w:rPr>
      </w:pPr>
      <w:r w:rsidRPr="00D65C9E">
        <w:rPr>
          <w:rFonts w:eastAsia="SimSun"/>
          <w:color w:val="000000"/>
          <w:lang w:eastAsia="hi-IN" w:bidi="hi-IN"/>
        </w:rPr>
        <w:t xml:space="preserve">Bardzo ważne jest, aby osoby funkcjonujące na rynku pracy były wyposażone w umiejętności, które nie będą się szybko dezaktualizować i pozwolą na stały rozwój posiadanego doświadczenia, wiedzy i umiejętności. Z punktu widzenia pracodawców w perspektywie wieloletniej ważne będzie to, by kadry gospodarki dysponowały nowoczesnymi umiejętnościami, potrzebnymi w </w:t>
      </w:r>
      <w:proofErr w:type="spellStart"/>
      <w:r w:rsidRPr="00D65C9E">
        <w:rPr>
          <w:rFonts w:eastAsia="SimSun"/>
          <w:color w:val="000000"/>
          <w:lang w:eastAsia="hi-IN" w:bidi="hi-IN"/>
        </w:rPr>
        <w:t>scyfryzowanych</w:t>
      </w:r>
      <w:proofErr w:type="spellEnd"/>
      <w:r w:rsidRPr="00D65C9E">
        <w:rPr>
          <w:rFonts w:eastAsia="SimSun"/>
          <w:color w:val="000000"/>
          <w:lang w:eastAsia="hi-IN" w:bidi="hi-IN"/>
        </w:rPr>
        <w:t xml:space="preserve"> branżach oraz gospodarce obiegu zamkniętego. Składając stosowny wniosek o dofinansowanie podnoszenia kompetencji cyfrowych </w:t>
      </w:r>
      <w:r w:rsidRPr="00D65C9E">
        <w:rPr>
          <w:rFonts w:eastAsia="SimSun"/>
          <w:b/>
          <w:color w:val="000000"/>
          <w:u w:val="single"/>
          <w:lang w:eastAsia="hi-IN" w:bidi="hi-IN"/>
        </w:rPr>
        <w:t>Wnioskodawca w uzasadnieniu powinien wykazać, że posiadanie konkretnych umiejętności cyfrowych, które objęte są tematyką wnioskowanego szkolenia, jest powiązane z pracą wykonywaną przez osobę kierowaną na szkolenie.</w:t>
      </w:r>
    </w:p>
    <w:p w:rsidR="00435A89" w:rsidRPr="00D65C9E" w:rsidRDefault="00435A89" w:rsidP="008F64FF">
      <w:pPr>
        <w:pStyle w:val="Tekstprzypisudolnego"/>
        <w:ind w:left="-142"/>
        <w:rPr>
          <w:rFonts w:ascii="Times New Roman" w:eastAsia="SimSun" w:hAnsi="Times New Roman"/>
          <w:color w:val="000000"/>
          <w:sz w:val="8"/>
          <w:lang w:eastAsia="hi-IN" w:bidi="hi-IN"/>
        </w:rPr>
      </w:pPr>
    </w:p>
    <w:p w:rsidR="009E053B" w:rsidRPr="00D65C9E" w:rsidRDefault="00435A89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D65C9E">
        <w:rPr>
          <w:rFonts w:ascii="Times New Roman" w:hAnsi="Times New Roman"/>
          <w:szCs w:val="22"/>
        </w:rPr>
        <w:t xml:space="preserve">Kolumna </w:t>
      </w:r>
      <w:r w:rsidR="009926BC" w:rsidRPr="00D65C9E">
        <w:rPr>
          <w:rFonts w:ascii="Times New Roman" w:hAnsi="Times New Roman"/>
          <w:szCs w:val="22"/>
        </w:rPr>
        <w:t>10</w:t>
      </w:r>
    </w:p>
    <w:p w:rsidR="004F3756" w:rsidRPr="00D65C9E" w:rsidRDefault="009E053B" w:rsidP="00D65C9E">
      <w:pPr>
        <w:pStyle w:val="Akapitzlist"/>
        <w:spacing w:line="276" w:lineRule="auto"/>
        <w:ind w:left="-142"/>
        <w:jc w:val="both"/>
        <w:rPr>
          <w:szCs w:val="22"/>
        </w:rPr>
      </w:pPr>
      <w:r w:rsidRPr="00D65C9E">
        <w:rPr>
          <w:b/>
          <w:szCs w:val="22"/>
        </w:rPr>
        <w:t xml:space="preserve">Priorytet </w:t>
      </w:r>
      <w:r w:rsidR="00B93DC2" w:rsidRPr="00D65C9E">
        <w:rPr>
          <w:b/>
          <w:szCs w:val="22"/>
        </w:rPr>
        <w:t>V</w:t>
      </w:r>
      <w:r w:rsidRPr="00D65C9E">
        <w:rPr>
          <w:b/>
          <w:szCs w:val="22"/>
        </w:rPr>
        <w:t xml:space="preserve"> </w:t>
      </w:r>
      <w:proofErr w:type="spellStart"/>
      <w:r w:rsidR="004F3756" w:rsidRPr="00D65C9E">
        <w:rPr>
          <w:b/>
          <w:szCs w:val="22"/>
        </w:rPr>
        <w:t>MRiPS</w:t>
      </w:r>
      <w:proofErr w:type="spellEnd"/>
      <w:r w:rsidRPr="00D65C9E">
        <w:rPr>
          <w:b/>
          <w:szCs w:val="22"/>
        </w:rPr>
        <w:t xml:space="preserve">: </w:t>
      </w:r>
      <w:r w:rsidR="009D52B8" w:rsidRPr="00D65C9E">
        <w:rPr>
          <w:u w:val="single"/>
        </w:rPr>
        <w:t>Wsparcie kształcenia ustawicznego osób pracujących w branży motoryzacyjnej</w:t>
      </w:r>
      <w:r w:rsidR="00D65C9E" w:rsidRPr="00D65C9E">
        <w:rPr>
          <w:u w:val="single"/>
        </w:rPr>
        <w:t xml:space="preserve"> </w:t>
      </w:r>
      <w:r w:rsidR="00D65C9E" w:rsidRPr="00D65C9E">
        <w:rPr>
          <w:b/>
          <w:szCs w:val="22"/>
        </w:rPr>
        <w:t>Należy wypełnić Załącznik nr 7</w:t>
      </w:r>
    </w:p>
    <w:p w:rsidR="009D52B8" w:rsidRPr="00D65C9E" w:rsidRDefault="009926BC" w:rsidP="009D52B8">
      <w:pPr>
        <w:ind w:left="-142"/>
        <w:jc w:val="both"/>
        <w:rPr>
          <w:szCs w:val="22"/>
        </w:rPr>
      </w:pPr>
      <w:r w:rsidRPr="00D65C9E">
        <w:rPr>
          <w:szCs w:val="22"/>
        </w:rPr>
        <w:t>Kolumna 11</w:t>
      </w:r>
    </w:p>
    <w:p w:rsidR="009D52B8" w:rsidRPr="00D65C9E" w:rsidRDefault="00F30102" w:rsidP="00D65C9E">
      <w:pPr>
        <w:pStyle w:val="Akapitzlist"/>
        <w:spacing w:line="276" w:lineRule="auto"/>
        <w:ind w:left="-142"/>
        <w:jc w:val="both"/>
        <w:rPr>
          <w:u w:val="single"/>
        </w:rPr>
      </w:pPr>
      <w:r w:rsidRPr="00D65C9E">
        <w:rPr>
          <w:b/>
          <w:szCs w:val="22"/>
        </w:rPr>
        <w:t>Priorytet V</w:t>
      </w:r>
      <w:r w:rsidR="009926BC" w:rsidRPr="00D65C9E">
        <w:rPr>
          <w:b/>
          <w:szCs w:val="22"/>
        </w:rPr>
        <w:t>I</w:t>
      </w:r>
      <w:r w:rsidRPr="00D65C9E">
        <w:rPr>
          <w:b/>
          <w:szCs w:val="22"/>
        </w:rPr>
        <w:t xml:space="preserve"> </w:t>
      </w:r>
      <w:proofErr w:type="spellStart"/>
      <w:r w:rsidR="004F3756" w:rsidRPr="00D65C9E">
        <w:rPr>
          <w:b/>
          <w:szCs w:val="22"/>
        </w:rPr>
        <w:t>MRiPS</w:t>
      </w:r>
      <w:proofErr w:type="spellEnd"/>
      <w:r w:rsidRPr="00D65C9E">
        <w:rPr>
          <w:b/>
          <w:szCs w:val="22"/>
        </w:rPr>
        <w:t xml:space="preserve">: </w:t>
      </w:r>
      <w:r w:rsidR="00170429" w:rsidRPr="00D65C9E">
        <w:rPr>
          <w:sz w:val="18"/>
        </w:rPr>
        <w:t xml:space="preserve">Wsparcie </w:t>
      </w:r>
      <w:proofErr w:type="spellStart"/>
      <w:r w:rsidR="009D52B8" w:rsidRPr="00D65C9E">
        <w:rPr>
          <w:u w:val="single"/>
        </w:rPr>
        <w:t>Wsparcie</w:t>
      </w:r>
      <w:proofErr w:type="spellEnd"/>
      <w:r w:rsidR="009D52B8" w:rsidRPr="00D65C9E">
        <w:rPr>
          <w:u w:val="single"/>
        </w:rPr>
        <w:t xml:space="preserve"> kształcenia ustawicznego osób po 45 roku życia.</w:t>
      </w:r>
      <w:r w:rsidR="00D65C9E" w:rsidRPr="00D65C9E">
        <w:rPr>
          <w:u w:val="single"/>
        </w:rPr>
        <w:t xml:space="preserve"> </w:t>
      </w:r>
      <w:r w:rsidR="00D65C9E" w:rsidRPr="00D65C9E">
        <w:rPr>
          <w:b/>
          <w:szCs w:val="22"/>
        </w:rPr>
        <w:t>Należy wypełnić Załącznik nr 8</w:t>
      </w:r>
    </w:p>
    <w:p w:rsidR="009D52B8" w:rsidRPr="00D65C9E" w:rsidRDefault="009D52B8" w:rsidP="009D52B8">
      <w:pPr>
        <w:ind w:left="-142"/>
        <w:jc w:val="both"/>
        <w:rPr>
          <w:szCs w:val="22"/>
        </w:rPr>
      </w:pPr>
      <w:r w:rsidRPr="00D65C9E">
        <w:rPr>
          <w:szCs w:val="22"/>
        </w:rPr>
        <w:t>Kolumna 12</w:t>
      </w:r>
    </w:p>
    <w:p w:rsidR="009D52B8" w:rsidRPr="00D65C9E" w:rsidRDefault="009D52B8" w:rsidP="00D65C9E">
      <w:pPr>
        <w:pStyle w:val="Akapitzlist"/>
        <w:spacing w:line="276" w:lineRule="auto"/>
        <w:ind w:left="-142"/>
        <w:jc w:val="both"/>
        <w:rPr>
          <w:szCs w:val="22"/>
        </w:rPr>
      </w:pPr>
      <w:r w:rsidRPr="00D65C9E">
        <w:rPr>
          <w:b/>
          <w:szCs w:val="22"/>
        </w:rPr>
        <w:t xml:space="preserve">Priorytet VII </w:t>
      </w:r>
      <w:proofErr w:type="spellStart"/>
      <w:r w:rsidRPr="00D65C9E">
        <w:rPr>
          <w:b/>
          <w:szCs w:val="22"/>
        </w:rPr>
        <w:t>MRiPS</w:t>
      </w:r>
      <w:proofErr w:type="spellEnd"/>
      <w:r w:rsidRPr="00D65C9E">
        <w:rPr>
          <w:b/>
          <w:szCs w:val="22"/>
        </w:rPr>
        <w:t xml:space="preserve">: </w:t>
      </w:r>
      <w:r w:rsidRPr="00D65C9E">
        <w:rPr>
          <w:u w:val="single"/>
        </w:rPr>
        <w:t>Wsparcie kształcenia ustawicznego skierowane do pracodawców zatrudniających cudzoziemców.</w:t>
      </w:r>
      <w:r w:rsidR="00D65C9E" w:rsidRPr="00D65C9E">
        <w:rPr>
          <w:u w:val="single"/>
        </w:rPr>
        <w:t xml:space="preserve"> </w:t>
      </w:r>
      <w:r w:rsidR="00D65C9E" w:rsidRPr="00D65C9E">
        <w:rPr>
          <w:b/>
          <w:szCs w:val="22"/>
        </w:rPr>
        <w:t>Należy wypełnić Załącznik nr 9</w:t>
      </w:r>
    </w:p>
    <w:p w:rsidR="009D52B8" w:rsidRPr="00D65C9E" w:rsidRDefault="009D52B8" w:rsidP="009D52B8">
      <w:pPr>
        <w:ind w:left="-142"/>
        <w:jc w:val="both"/>
        <w:rPr>
          <w:szCs w:val="22"/>
        </w:rPr>
      </w:pPr>
      <w:r w:rsidRPr="00D65C9E">
        <w:rPr>
          <w:szCs w:val="22"/>
        </w:rPr>
        <w:t>Kolumna 13</w:t>
      </w:r>
    </w:p>
    <w:p w:rsidR="00A42956" w:rsidRPr="00D65C9E" w:rsidRDefault="009D52B8" w:rsidP="00A42956">
      <w:pPr>
        <w:ind w:left="-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65C9E">
        <w:rPr>
          <w:b/>
          <w:szCs w:val="22"/>
        </w:rPr>
        <w:t xml:space="preserve">Priorytet VIII </w:t>
      </w:r>
      <w:proofErr w:type="spellStart"/>
      <w:r w:rsidRPr="00D65C9E">
        <w:rPr>
          <w:b/>
          <w:szCs w:val="22"/>
        </w:rPr>
        <w:t>MRiPS</w:t>
      </w:r>
      <w:proofErr w:type="spellEnd"/>
      <w:r w:rsidRPr="00D65C9E">
        <w:rPr>
          <w:b/>
          <w:szCs w:val="22"/>
        </w:rPr>
        <w:t>:</w:t>
      </w:r>
      <w:r w:rsidRPr="00D65C9E">
        <w:rPr>
          <w:u w:val="single"/>
        </w:rPr>
        <w:t xml:space="preserve"> Wsparcie kształcenia ustawicznego w zakresie zarządzania finansami i zapobieganie sytuacjom kryzysowym w przedsiębiorstwach.</w:t>
      </w:r>
      <w:r w:rsidR="00A42956" w:rsidRPr="00D65C9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A42956" w:rsidRPr="00D65C9E" w:rsidRDefault="00A42956" w:rsidP="00A42956">
      <w:pPr>
        <w:ind w:left="-142"/>
        <w:jc w:val="both"/>
      </w:pPr>
      <w:r w:rsidRPr="00D65C9E">
        <w:t xml:space="preserve">W ramach tego priorytetu mogą być finansowane szkolenia przede wszystkim dla właścicieli firm, kadry zarządzającej, menadżerów oraz pracowników realizujących zadania w obszarze zarządzanie i finansów. Przykładowe tematy szkoleniowe (moduły) programów szkoleniowych z zakresu zarządzania finansami i zapobiegania sytuacjom kryzysowym w przedsiębiorstwach: </w:t>
      </w:r>
    </w:p>
    <w:p w:rsidR="00A42956" w:rsidRPr="00D65C9E" w:rsidRDefault="00A42956" w:rsidP="00A42956">
      <w:pPr>
        <w:pStyle w:val="Akapitzlist"/>
        <w:numPr>
          <w:ilvl w:val="0"/>
          <w:numId w:val="14"/>
        </w:numPr>
        <w:jc w:val="both"/>
      </w:pPr>
      <w:r w:rsidRPr="00D65C9E">
        <w:t xml:space="preserve">Zarządzanie finansami: </w:t>
      </w:r>
    </w:p>
    <w:p w:rsidR="00A42956" w:rsidRPr="00D65C9E" w:rsidRDefault="00A42956" w:rsidP="00A42956">
      <w:pPr>
        <w:pStyle w:val="Akapitzlist"/>
        <w:numPr>
          <w:ilvl w:val="0"/>
          <w:numId w:val="11"/>
        </w:numPr>
        <w:jc w:val="both"/>
      </w:pPr>
      <w:r w:rsidRPr="00D65C9E">
        <w:t xml:space="preserve">Analiza finansowa i interpretacja sprawozdań finansowych. </w:t>
      </w:r>
    </w:p>
    <w:p w:rsidR="00A42956" w:rsidRPr="00D65C9E" w:rsidRDefault="00A42956" w:rsidP="00A42956">
      <w:pPr>
        <w:pStyle w:val="Akapitzlist"/>
        <w:numPr>
          <w:ilvl w:val="0"/>
          <w:numId w:val="11"/>
        </w:numPr>
        <w:jc w:val="both"/>
      </w:pPr>
      <w:r w:rsidRPr="00D65C9E">
        <w:t xml:space="preserve">Planowanie budżetu i kontrola kosztów. </w:t>
      </w:r>
    </w:p>
    <w:p w:rsidR="00A42956" w:rsidRPr="00D65C9E" w:rsidRDefault="00A42956" w:rsidP="00A42956">
      <w:pPr>
        <w:pStyle w:val="Akapitzlist"/>
        <w:numPr>
          <w:ilvl w:val="0"/>
          <w:numId w:val="11"/>
        </w:numPr>
        <w:jc w:val="both"/>
      </w:pPr>
      <w:r w:rsidRPr="00D65C9E">
        <w:t xml:space="preserve">Skuteczne zarządzanie płynnością finansową. </w:t>
      </w:r>
    </w:p>
    <w:p w:rsidR="00A42956" w:rsidRPr="00D65C9E" w:rsidRDefault="00A42956" w:rsidP="00A42956">
      <w:pPr>
        <w:pStyle w:val="Akapitzlist"/>
        <w:numPr>
          <w:ilvl w:val="0"/>
          <w:numId w:val="14"/>
        </w:numPr>
        <w:jc w:val="both"/>
      </w:pPr>
      <w:r w:rsidRPr="00D65C9E">
        <w:t xml:space="preserve">Zapobieganie sytuacjom kryzysowym: </w:t>
      </w:r>
    </w:p>
    <w:p w:rsidR="00A42956" w:rsidRPr="00D65C9E" w:rsidRDefault="00A42956" w:rsidP="00A42956">
      <w:pPr>
        <w:pStyle w:val="Akapitzlist"/>
        <w:numPr>
          <w:ilvl w:val="0"/>
          <w:numId w:val="15"/>
        </w:numPr>
        <w:jc w:val="both"/>
      </w:pPr>
      <w:r w:rsidRPr="00D65C9E">
        <w:t xml:space="preserve">Wczesne wykrywanie sygnałów ostrzegawczych. </w:t>
      </w:r>
    </w:p>
    <w:p w:rsidR="00A42956" w:rsidRPr="00D65C9E" w:rsidRDefault="00A42956" w:rsidP="00A42956">
      <w:pPr>
        <w:pStyle w:val="Akapitzlist"/>
        <w:numPr>
          <w:ilvl w:val="0"/>
          <w:numId w:val="12"/>
        </w:numPr>
        <w:jc w:val="both"/>
      </w:pPr>
      <w:r w:rsidRPr="00D65C9E">
        <w:t xml:space="preserve">Ocena ryzyka i strategie jego minimalizacji. </w:t>
      </w:r>
    </w:p>
    <w:p w:rsidR="00D65C9E" w:rsidRPr="00D65C9E" w:rsidRDefault="00A42956" w:rsidP="00D65C9E">
      <w:pPr>
        <w:pStyle w:val="Akapitzlist"/>
        <w:numPr>
          <w:ilvl w:val="0"/>
          <w:numId w:val="12"/>
        </w:numPr>
        <w:jc w:val="both"/>
      </w:pPr>
      <w:r w:rsidRPr="00D65C9E">
        <w:t xml:space="preserve">Planowanie awaryjne i scenariusze kryzysowe. </w:t>
      </w:r>
    </w:p>
    <w:p w:rsidR="00D65C9E" w:rsidRPr="00D65C9E" w:rsidRDefault="00A42956" w:rsidP="00D65C9E">
      <w:pPr>
        <w:pStyle w:val="Akapitzlist"/>
        <w:numPr>
          <w:ilvl w:val="0"/>
          <w:numId w:val="14"/>
        </w:numPr>
        <w:jc w:val="both"/>
      </w:pPr>
      <w:r w:rsidRPr="00D65C9E">
        <w:t>Komunika</w:t>
      </w:r>
      <w:r w:rsidR="00D65C9E" w:rsidRPr="00D65C9E">
        <w:t xml:space="preserve">cja w sytuacjach kryzysowych: </w:t>
      </w:r>
    </w:p>
    <w:p w:rsidR="00A42956" w:rsidRPr="00D65C9E" w:rsidRDefault="00A42956" w:rsidP="00D65C9E">
      <w:pPr>
        <w:pStyle w:val="Akapitzlist"/>
        <w:numPr>
          <w:ilvl w:val="0"/>
          <w:numId w:val="16"/>
        </w:numPr>
        <w:jc w:val="both"/>
      </w:pPr>
      <w:r w:rsidRPr="00D65C9E">
        <w:t xml:space="preserve">Skuteczna komunikacja z </w:t>
      </w:r>
      <w:proofErr w:type="spellStart"/>
      <w:r w:rsidRPr="00D65C9E">
        <w:t>interesariuszami</w:t>
      </w:r>
      <w:proofErr w:type="spellEnd"/>
      <w:r w:rsidRPr="00D65C9E">
        <w:t xml:space="preserve"> w trudnych sytuacjach. </w:t>
      </w:r>
    </w:p>
    <w:p w:rsidR="00A42956" w:rsidRPr="00D65C9E" w:rsidRDefault="00A42956" w:rsidP="00D65C9E">
      <w:pPr>
        <w:pStyle w:val="Akapitzlist"/>
        <w:numPr>
          <w:ilvl w:val="0"/>
          <w:numId w:val="13"/>
        </w:numPr>
        <w:jc w:val="both"/>
      </w:pPr>
      <w:r w:rsidRPr="00D65C9E">
        <w:lastRenderedPageBreak/>
        <w:t xml:space="preserve">Zarządzanie wizerunkiem firmy podczas kryzysu. </w:t>
      </w:r>
    </w:p>
    <w:p w:rsidR="00D65C9E" w:rsidRPr="00D65C9E" w:rsidRDefault="00A42956" w:rsidP="00D65C9E">
      <w:pPr>
        <w:pStyle w:val="Akapitzlist"/>
        <w:numPr>
          <w:ilvl w:val="0"/>
          <w:numId w:val="14"/>
        </w:numPr>
        <w:jc w:val="both"/>
      </w:pPr>
      <w:r w:rsidRPr="00D65C9E">
        <w:t>Doskonalenie u</w:t>
      </w:r>
      <w:r w:rsidR="00D65C9E" w:rsidRPr="00D65C9E">
        <w:t xml:space="preserve">miejętności przywódczych: </w:t>
      </w:r>
    </w:p>
    <w:p w:rsidR="00D65C9E" w:rsidRPr="00D65C9E" w:rsidRDefault="00A42956" w:rsidP="00D65C9E">
      <w:pPr>
        <w:pStyle w:val="Akapitzlist"/>
        <w:numPr>
          <w:ilvl w:val="0"/>
          <w:numId w:val="13"/>
        </w:numPr>
        <w:jc w:val="both"/>
      </w:pPr>
      <w:r w:rsidRPr="00D65C9E">
        <w:t xml:space="preserve">Rozwijanie umiejętności decyzyjnych w warunkach presji. </w:t>
      </w:r>
    </w:p>
    <w:p w:rsidR="00A42956" w:rsidRPr="00D65C9E" w:rsidRDefault="00A42956" w:rsidP="00D65C9E">
      <w:pPr>
        <w:pStyle w:val="Akapitzlist"/>
        <w:numPr>
          <w:ilvl w:val="0"/>
          <w:numId w:val="13"/>
        </w:numPr>
        <w:jc w:val="both"/>
      </w:pPr>
      <w:r w:rsidRPr="00D65C9E">
        <w:t xml:space="preserve">Motywowanie zespołu w trudnych czasach. </w:t>
      </w:r>
    </w:p>
    <w:p w:rsidR="00D65C9E" w:rsidRPr="00D65C9E" w:rsidRDefault="00A42956" w:rsidP="00D65C9E">
      <w:pPr>
        <w:pStyle w:val="Akapitzlist"/>
        <w:numPr>
          <w:ilvl w:val="0"/>
          <w:numId w:val="14"/>
        </w:numPr>
        <w:jc w:val="both"/>
      </w:pPr>
      <w:r w:rsidRPr="00D65C9E">
        <w:t>Technologie wspie</w:t>
      </w:r>
      <w:r w:rsidR="00D65C9E" w:rsidRPr="00D65C9E">
        <w:t xml:space="preserve">rające zarządzanie finansami: </w:t>
      </w:r>
    </w:p>
    <w:p w:rsidR="00D65C9E" w:rsidRPr="00D65C9E" w:rsidRDefault="00A42956" w:rsidP="00D65C9E">
      <w:pPr>
        <w:pStyle w:val="Akapitzlist"/>
        <w:numPr>
          <w:ilvl w:val="0"/>
          <w:numId w:val="18"/>
        </w:numPr>
        <w:jc w:val="both"/>
      </w:pPr>
      <w:r w:rsidRPr="00D65C9E">
        <w:t xml:space="preserve">Wykorzystanie nowoczesnych narzędzi i systemów do analizy danych finansowych. </w:t>
      </w:r>
    </w:p>
    <w:p w:rsidR="00A42956" w:rsidRPr="00D65C9E" w:rsidRDefault="00A42956" w:rsidP="00D65C9E">
      <w:pPr>
        <w:pStyle w:val="Akapitzlist"/>
        <w:numPr>
          <w:ilvl w:val="0"/>
          <w:numId w:val="18"/>
        </w:numPr>
        <w:jc w:val="both"/>
      </w:pPr>
      <w:r w:rsidRPr="00D65C9E">
        <w:t xml:space="preserve">Automatyzacja procesów księgowych i raportowania. </w:t>
      </w:r>
    </w:p>
    <w:p w:rsidR="00A42956" w:rsidRPr="00D65C9E" w:rsidRDefault="00A42956" w:rsidP="00A42956">
      <w:pPr>
        <w:ind w:left="-142"/>
        <w:jc w:val="both"/>
      </w:pPr>
    </w:p>
    <w:p w:rsidR="00A42956" w:rsidRPr="00D65C9E" w:rsidRDefault="00A42956" w:rsidP="00A42956">
      <w:pPr>
        <w:ind w:left="-142"/>
        <w:jc w:val="both"/>
      </w:pPr>
      <w:r w:rsidRPr="00D65C9E">
        <w:rPr>
          <w:u w:val="single"/>
        </w:rPr>
        <w:t>Wnioskodawca, który chce spełnić wymagania niniejszego priorytetu powinien wykazać powiązanie zakresu obowiązków pracownika z wnioskowanym szkoleniem</w:t>
      </w:r>
      <w:r w:rsidRPr="00D65C9E">
        <w:t xml:space="preserve">. </w:t>
      </w:r>
    </w:p>
    <w:p w:rsidR="00A42956" w:rsidRPr="00D65C9E" w:rsidRDefault="00A42956" w:rsidP="00A42956">
      <w:pPr>
        <w:ind w:left="-142"/>
        <w:jc w:val="both"/>
      </w:pPr>
      <w:r w:rsidRPr="00D65C9E">
        <w:t>Składając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</w:t>
      </w:r>
    </w:p>
    <w:p w:rsidR="009926BC" w:rsidRPr="00D65C9E" w:rsidRDefault="009926BC" w:rsidP="008F64FF">
      <w:pPr>
        <w:ind w:left="-142"/>
        <w:jc w:val="both"/>
        <w:rPr>
          <w:sz w:val="8"/>
        </w:rPr>
      </w:pPr>
    </w:p>
    <w:p w:rsidR="008F64FF" w:rsidRPr="00D65C9E" w:rsidRDefault="009926BC" w:rsidP="008F64FF">
      <w:pPr>
        <w:ind w:left="-142"/>
        <w:jc w:val="both"/>
        <w:rPr>
          <w:szCs w:val="22"/>
        </w:rPr>
      </w:pPr>
      <w:r w:rsidRPr="00D65C9E">
        <w:rPr>
          <w:szCs w:val="22"/>
        </w:rPr>
        <w:t xml:space="preserve">Kolumna </w:t>
      </w:r>
      <w:r w:rsidR="009D52B8" w:rsidRPr="00D65C9E">
        <w:rPr>
          <w:szCs w:val="22"/>
        </w:rPr>
        <w:t>14</w:t>
      </w:r>
    </w:p>
    <w:p w:rsidR="009926BC" w:rsidRPr="00D65C9E" w:rsidRDefault="009926BC" w:rsidP="008F64FF">
      <w:pPr>
        <w:ind w:left="-142"/>
        <w:jc w:val="both"/>
        <w:rPr>
          <w:b/>
          <w:szCs w:val="22"/>
        </w:rPr>
      </w:pPr>
      <w:r w:rsidRPr="00D65C9E">
        <w:rPr>
          <w:b/>
          <w:szCs w:val="22"/>
          <w:u w:val="single"/>
        </w:rPr>
        <w:t>Planując termin szkoleń pracodawca powinien uwzględnić min. 30-dniowy termin na rozpatrzenie wniosku przez PUP.</w:t>
      </w:r>
    </w:p>
    <w:p w:rsidR="009926BC" w:rsidRPr="00D65C9E" w:rsidRDefault="009926BC" w:rsidP="008F64FF">
      <w:pPr>
        <w:pStyle w:val="Tekstprzypisudolnego"/>
        <w:ind w:left="-142"/>
        <w:rPr>
          <w:rFonts w:ascii="Times New Roman" w:hAnsi="Times New Roman"/>
          <w:sz w:val="12"/>
          <w:szCs w:val="22"/>
        </w:rPr>
      </w:pPr>
    </w:p>
    <w:p w:rsidR="009926BC" w:rsidRPr="00D65C9E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D65C9E">
        <w:rPr>
          <w:rFonts w:ascii="Times New Roman" w:hAnsi="Times New Roman"/>
          <w:szCs w:val="22"/>
        </w:rPr>
        <w:t>Kolumna 1</w:t>
      </w:r>
      <w:r w:rsidR="009D52B8" w:rsidRPr="00D65C9E">
        <w:rPr>
          <w:rFonts w:ascii="Times New Roman" w:hAnsi="Times New Roman"/>
          <w:szCs w:val="22"/>
        </w:rPr>
        <w:t>5</w:t>
      </w:r>
    </w:p>
    <w:p w:rsidR="009926BC" w:rsidRPr="00D65C9E" w:rsidRDefault="009926BC" w:rsidP="008F64FF">
      <w:pPr>
        <w:pStyle w:val="Tekstprzypisudolnego"/>
        <w:ind w:left="-142"/>
        <w:rPr>
          <w:rFonts w:ascii="Times New Roman" w:hAnsi="Times New Roman"/>
          <w:szCs w:val="22"/>
        </w:rPr>
      </w:pPr>
      <w:r w:rsidRPr="00D65C9E">
        <w:rPr>
          <w:rFonts w:ascii="Times New Roman" w:hAnsi="Times New Roman"/>
          <w:szCs w:val="22"/>
        </w:rPr>
        <w:t xml:space="preserve">W przypadku wniosku dotyczącego kształcenia ustawicznego samego pracodawcy informację o planach dalszego zatrudnienia może zastąpić krótka informacją na temat </w:t>
      </w:r>
      <w:r w:rsidRPr="00D65C9E">
        <w:rPr>
          <w:rFonts w:ascii="Times New Roman" w:hAnsi="Times New Roman"/>
          <w:szCs w:val="22"/>
          <w:u w:val="single"/>
        </w:rPr>
        <w:t>planów co do działania firmy w przyszłości</w:t>
      </w:r>
      <w:r w:rsidRPr="00D65C9E">
        <w:rPr>
          <w:rFonts w:ascii="Times New Roman" w:hAnsi="Times New Roman"/>
          <w:szCs w:val="22"/>
        </w:rPr>
        <w:t>.</w:t>
      </w:r>
    </w:p>
    <w:p w:rsidR="009926BC" w:rsidRPr="00D65C9E" w:rsidRDefault="009926BC" w:rsidP="008F64FF">
      <w:pPr>
        <w:pStyle w:val="Tekstprzypisudolnego"/>
        <w:ind w:left="-142"/>
        <w:rPr>
          <w:rFonts w:ascii="Times New Roman" w:hAnsi="Times New Roman"/>
          <w:sz w:val="10"/>
          <w:szCs w:val="22"/>
        </w:rPr>
      </w:pPr>
    </w:p>
    <w:p w:rsidR="009926BC" w:rsidRPr="00D65C9E" w:rsidRDefault="009926BC" w:rsidP="008F64FF">
      <w:pPr>
        <w:pStyle w:val="Tekstprzypisudolnego"/>
        <w:ind w:left="-142"/>
        <w:rPr>
          <w:rFonts w:ascii="Times New Roman" w:hAnsi="Times New Roman"/>
          <w:szCs w:val="22"/>
          <w:u w:val="single"/>
        </w:rPr>
      </w:pPr>
      <w:r w:rsidRPr="00D65C9E">
        <w:rPr>
          <w:rFonts w:ascii="Times New Roman" w:hAnsi="Times New Roman"/>
          <w:szCs w:val="22"/>
          <w:u w:val="single"/>
        </w:rPr>
        <w:t xml:space="preserve">Kolumna </w:t>
      </w:r>
      <w:r w:rsidR="005F1DC5" w:rsidRPr="00D65C9E">
        <w:rPr>
          <w:rFonts w:ascii="Times New Roman" w:hAnsi="Times New Roman"/>
          <w:szCs w:val="22"/>
          <w:u w:val="single"/>
        </w:rPr>
        <w:t>19, 20, 21</w:t>
      </w:r>
    </w:p>
    <w:p w:rsidR="009926BC" w:rsidRPr="00D65C9E" w:rsidRDefault="009926BC" w:rsidP="008F64FF">
      <w:pPr>
        <w:ind w:left="-142"/>
        <w:jc w:val="both"/>
        <w:rPr>
          <w:szCs w:val="22"/>
        </w:rPr>
      </w:pPr>
      <w:r w:rsidRPr="00D65C9E">
        <w:rPr>
          <w:szCs w:val="22"/>
        </w:rPr>
        <w:t xml:space="preserve">W przypadku, gdy Pracodawca/Pracownik  uzyskał już sfinansowanie kształcenia ustawicznego ze środków KFS na podstawie innej umowy przyznającej środki na kształcenie ustawiczne </w:t>
      </w:r>
      <w:r w:rsidR="00CA2C83">
        <w:rPr>
          <w:szCs w:val="22"/>
        </w:rPr>
        <w:br/>
      </w:r>
      <w:r w:rsidRPr="00D65C9E">
        <w:rPr>
          <w:szCs w:val="22"/>
        </w:rPr>
        <w:t xml:space="preserve">(w latach </w:t>
      </w:r>
      <w:r w:rsidR="005F1DC5" w:rsidRPr="00D65C9E">
        <w:rPr>
          <w:szCs w:val="22"/>
        </w:rPr>
        <w:t>2022-2024</w:t>
      </w:r>
      <w:r w:rsidRPr="00D65C9E">
        <w:rPr>
          <w:szCs w:val="22"/>
        </w:rPr>
        <w:t>) należy podać łączną wysokość wsparcia dla jednego (wpisanego we wniosku) uczestnika w roku.</w:t>
      </w:r>
    </w:p>
    <w:sectPr w:rsidR="009926BC" w:rsidRPr="00D65C9E" w:rsidSect="00EB1521">
      <w:headerReference w:type="default" r:id="rId33"/>
      <w:pgSz w:w="16838" w:h="11906" w:orient="landscape"/>
      <w:pgMar w:top="599" w:right="678" w:bottom="0" w:left="709" w:header="142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82" w:rsidRDefault="00400E82" w:rsidP="009E053B">
      <w:r>
        <w:separator/>
      </w:r>
    </w:p>
  </w:endnote>
  <w:endnote w:type="continuationSeparator" w:id="0">
    <w:p w:rsidR="00400E82" w:rsidRDefault="00400E82" w:rsidP="009E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82" w:rsidRDefault="00400E82" w:rsidP="009E053B">
      <w:r>
        <w:separator/>
      </w:r>
    </w:p>
  </w:footnote>
  <w:footnote w:type="continuationSeparator" w:id="0">
    <w:p w:rsidR="00400E82" w:rsidRDefault="00400E82" w:rsidP="009E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9E" w:rsidRDefault="00D65C9E" w:rsidP="009E053B">
    <w:pPr>
      <w:pStyle w:val="Nagwek"/>
      <w:jc w:val="right"/>
      <w:rPr>
        <w:rFonts w:asciiTheme="majorHAnsi" w:hAnsiTheme="majorHAnsi" w:cstheme="majorHAnsi"/>
      </w:rPr>
    </w:pPr>
  </w:p>
  <w:p w:rsidR="00D65C9E" w:rsidRPr="00EB1521" w:rsidRDefault="00D65C9E" w:rsidP="009E053B">
    <w:pPr>
      <w:pStyle w:val="Nagwek"/>
      <w:jc w:val="right"/>
    </w:pPr>
    <w:r w:rsidRPr="00EB1521">
      <w:t>PDS – 23.1.4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6F92EE"/>
    <w:multiLevelType w:val="hybridMultilevel"/>
    <w:tmpl w:val="14C2AD14"/>
    <w:lvl w:ilvl="0" w:tplc="FFFFFFFF">
      <w:start w:val="1"/>
      <w:numFmt w:val="ideographDigital"/>
      <w:lvlText w:val=""/>
      <w:lvlJc w:val="left"/>
    </w:lvl>
    <w:lvl w:ilvl="1" w:tplc="D4553E7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C7D84"/>
    <w:multiLevelType w:val="hybridMultilevel"/>
    <w:tmpl w:val="FFB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48FB"/>
    <w:multiLevelType w:val="hybridMultilevel"/>
    <w:tmpl w:val="25EAD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2DD1"/>
    <w:multiLevelType w:val="hybridMultilevel"/>
    <w:tmpl w:val="AE4C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2883"/>
    <w:multiLevelType w:val="hybridMultilevel"/>
    <w:tmpl w:val="E35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67D2"/>
    <w:multiLevelType w:val="hybridMultilevel"/>
    <w:tmpl w:val="84F6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7DB"/>
    <w:multiLevelType w:val="hybridMultilevel"/>
    <w:tmpl w:val="F3A83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BE0C7C"/>
    <w:multiLevelType w:val="hybridMultilevel"/>
    <w:tmpl w:val="AE4C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E4F18"/>
    <w:multiLevelType w:val="multilevel"/>
    <w:tmpl w:val="2CE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752E2"/>
    <w:multiLevelType w:val="hybridMultilevel"/>
    <w:tmpl w:val="AE4C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B1E9C"/>
    <w:multiLevelType w:val="hybridMultilevel"/>
    <w:tmpl w:val="E28C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A26ED"/>
    <w:multiLevelType w:val="hybridMultilevel"/>
    <w:tmpl w:val="15F4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8CE"/>
    <w:multiLevelType w:val="hybridMultilevel"/>
    <w:tmpl w:val="AE4C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993FE8"/>
    <w:multiLevelType w:val="hybridMultilevel"/>
    <w:tmpl w:val="AE4C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F80CD3"/>
    <w:multiLevelType w:val="hybridMultilevel"/>
    <w:tmpl w:val="C2D4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423"/>
    <w:multiLevelType w:val="hybridMultilevel"/>
    <w:tmpl w:val="AE4C2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10"/>
  </w:num>
  <w:num w:numId="8">
    <w:abstractNumId w:val="17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53B"/>
    <w:rsid w:val="00007795"/>
    <w:rsid w:val="0013653C"/>
    <w:rsid w:val="00170429"/>
    <w:rsid w:val="00177023"/>
    <w:rsid w:val="001A3806"/>
    <w:rsid w:val="001F02AB"/>
    <w:rsid w:val="00245090"/>
    <w:rsid w:val="00267AA0"/>
    <w:rsid w:val="00290327"/>
    <w:rsid w:val="002E0966"/>
    <w:rsid w:val="00340486"/>
    <w:rsid w:val="0038695F"/>
    <w:rsid w:val="003C6AEB"/>
    <w:rsid w:val="003E1026"/>
    <w:rsid w:val="00400E82"/>
    <w:rsid w:val="00402136"/>
    <w:rsid w:val="00435A89"/>
    <w:rsid w:val="0049774F"/>
    <w:rsid w:val="004F3756"/>
    <w:rsid w:val="00506088"/>
    <w:rsid w:val="005112FA"/>
    <w:rsid w:val="00521E88"/>
    <w:rsid w:val="00597008"/>
    <w:rsid w:val="005A6898"/>
    <w:rsid w:val="005D1ED1"/>
    <w:rsid w:val="005F15E0"/>
    <w:rsid w:val="005F1DC5"/>
    <w:rsid w:val="0067114E"/>
    <w:rsid w:val="006E09C1"/>
    <w:rsid w:val="006E517A"/>
    <w:rsid w:val="006F5FF6"/>
    <w:rsid w:val="0072176D"/>
    <w:rsid w:val="00735C49"/>
    <w:rsid w:val="00776E9B"/>
    <w:rsid w:val="007B35D1"/>
    <w:rsid w:val="007C2101"/>
    <w:rsid w:val="00862EF7"/>
    <w:rsid w:val="00866DF1"/>
    <w:rsid w:val="00875E0C"/>
    <w:rsid w:val="0087636D"/>
    <w:rsid w:val="008C5ACC"/>
    <w:rsid w:val="008E708C"/>
    <w:rsid w:val="008F64FF"/>
    <w:rsid w:val="00935BFD"/>
    <w:rsid w:val="009835C7"/>
    <w:rsid w:val="009926BC"/>
    <w:rsid w:val="00994710"/>
    <w:rsid w:val="009D52B8"/>
    <w:rsid w:val="009E053B"/>
    <w:rsid w:val="00A307BB"/>
    <w:rsid w:val="00A30BE8"/>
    <w:rsid w:val="00A42956"/>
    <w:rsid w:val="00A97A8A"/>
    <w:rsid w:val="00B051E1"/>
    <w:rsid w:val="00B87C57"/>
    <w:rsid w:val="00B93DC2"/>
    <w:rsid w:val="00C1735A"/>
    <w:rsid w:val="00C370EB"/>
    <w:rsid w:val="00C54ECE"/>
    <w:rsid w:val="00C81D2B"/>
    <w:rsid w:val="00CA2C83"/>
    <w:rsid w:val="00CE2EDB"/>
    <w:rsid w:val="00CE4CCB"/>
    <w:rsid w:val="00D52E77"/>
    <w:rsid w:val="00D573A9"/>
    <w:rsid w:val="00D61DBF"/>
    <w:rsid w:val="00D65C9E"/>
    <w:rsid w:val="00D664BE"/>
    <w:rsid w:val="00DD7F06"/>
    <w:rsid w:val="00DE4C77"/>
    <w:rsid w:val="00E00EE6"/>
    <w:rsid w:val="00E25687"/>
    <w:rsid w:val="00E655B7"/>
    <w:rsid w:val="00E86236"/>
    <w:rsid w:val="00EB1521"/>
    <w:rsid w:val="00EE4D8A"/>
    <w:rsid w:val="00EF6758"/>
    <w:rsid w:val="00F277DE"/>
    <w:rsid w:val="00F30102"/>
    <w:rsid w:val="00F31D57"/>
    <w:rsid w:val="00F70785"/>
    <w:rsid w:val="00F71493"/>
    <w:rsid w:val="00FB2BC4"/>
    <w:rsid w:val="00FC21E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053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53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053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5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05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53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mapach-wyniki?map_type=province&amp;province%5B0%5D=7&amp;map_details=counties&amp;relation=1&amp;year%5B0%5D=2024&amp;profession%5B0%5D=112" TargetMode="External"/><Relationship Id="rId13" Type="http://schemas.openxmlformats.org/officeDocument/2006/relationships/hyperlink" Target="https://barometrzawodow.pl/modul/prognozy-na-mapach-wyniki?map_type=province&amp;province%5B0%5D=7&amp;map_details=counties&amp;relation=1&amp;year%5B0%5D=2024&amp;profession%5B0%5D=285" TargetMode="External"/><Relationship Id="rId18" Type="http://schemas.openxmlformats.org/officeDocument/2006/relationships/hyperlink" Target="https://barometrzawodow.pl/modul/prognozy-na-mapach-wyniki?map_type=province&amp;province%5B0%5D=7&amp;map_details=counties&amp;relation=1&amp;year%5B0%5D=2024&amp;profession%5B0%5D=70" TargetMode="External"/><Relationship Id="rId26" Type="http://schemas.openxmlformats.org/officeDocument/2006/relationships/hyperlink" Target="https://barometrzawodow.pl/modul/prognozy-na-mapach-wyniki?map_type=province&amp;province%5B0%5D=7&amp;map_details=counties&amp;relation=1&amp;year%5B0%5D=2024&amp;profession%5B0%5D=3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rometrzawodow.pl/modul/prognozy-na-mapach-wyniki?map_type=province&amp;province%5B0%5D=7&amp;map_details=counties&amp;relation=1&amp;year%5B0%5D=2024&amp;profession%5B0%5D=31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rometrzawodow.pl/modul/prognozy-na-mapach-wyniki?map_type=province&amp;province%5B0%5D=7&amp;map_details=counties&amp;relation=1&amp;year%5B0%5D=2024&amp;profession%5B0%5D=28" TargetMode="External"/><Relationship Id="rId17" Type="http://schemas.openxmlformats.org/officeDocument/2006/relationships/hyperlink" Target="https://barometrzawodow.pl/modul/prognozy-na-mapach-wyniki?map_type=province&amp;province%5B0%5D=7&amp;map_details=counties&amp;relation=1&amp;year%5B0%5D=2024&amp;profession%5B0%5D=286" TargetMode="External"/><Relationship Id="rId25" Type="http://schemas.openxmlformats.org/officeDocument/2006/relationships/hyperlink" Target="https://barometrzawodow.pl/modul/prognozy-na-mapach-wyniki?map_type=province&amp;province%5B0%5D=7&amp;map_details=counties&amp;relation=1&amp;year%5B0%5D=2024&amp;profession%5B0%5D=29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arometrzawodow.pl/modul/prognozy-na-mapach-wyniki?map_type=province&amp;province%5B0%5D=7&amp;map_details=counties&amp;relation=1&amp;year%5B0%5D=2024&amp;profession%5B0%5D=120" TargetMode="External"/><Relationship Id="rId20" Type="http://schemas.openxmlformats.org/officeDocument/2006/relationships/hyperlink" Target="https://barometrzawodow.pl/modul/prognozy-na-mapach-wyniki?map_type=province&amp;province%5B0%5D=7&amp;map_details=counties&amp;relation=1&amp;year%5B0%5D=2024&amp;profession%5B0%5D=34" TargetMode="External"/><Relationship Id="rId29" Type="http://schemas.openxmlformats.org/officeDocument/2006/relationships/hyperlink" Target="https://barometrzawodow.pl/modul/prognozy-na-mapach-wyniki?map_type=province&amp;province%5B0%5D=7&amp;map_details=counties&amp;relation=1&amp;year%5B0%5D=2024&amp;profession%5B0%5D=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ometrzawodow.pl/modul/prognozy-na-mapach-wyniki?map_type=province&amp;province%5B0%5D=7&amp;map_details=counties&amp;relation=1&amp;year%5B0%5D=2024&amp;profession%5B0%5D=310" TargetMode="External"/><Relationship Id="rId24" Type="http://schemas.openxmlformats.org/officeDocument/2006/relationships/hyperlink" Target="https://barometrzawodow.pl/modul/prognozy-na-mapach-wyniki?map_type=province&amp;province%5B0%5D=7&amp;map_details=counties&amp;relation=1&amp;year%5B0%5D=2024&amp;profession%5B0%5D=140" TargetMode="External"/><Relationship Id="rId32" Type="http://schemas.openxmlformats.org/officeDocument/2006/relationships/hyperlink" Target="https://barometrzawodow.pl/modul/prognozy-na-mapach-wyniki?map_type=province&amp;province%5B0%5D=7&amp;map_details=counties&amp;relation=1&amp;year%5B0%5D=2024&amp;profession%5B0%5D=1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rometrzawodow.pl/modul/prognozy-na-mapach-wyniki?map_type=province&amp;province%5B0%5D=7&amp;map_details=counties&amp;relation=1&amp;year%5B0%5D=2024&amp;profession%5B0%5D=90" TargetMode="External"/><Relationship Id="rId23" Type="http://schemas.openxmlformats.org/officeDocument/2006/relationships/hyperlink" Target="https://barometrzawodow.pl/modul/prognozy-na-mapach-wyniki?map_type=province&amp;province%5B0%5D=7&amp;map_details=counties&amp;relation=1&amp;year%5B0%5D=2024&amp;profession%5B0%5D=83" TargetMode="External"/><Relationship Id="rId28" Type="http://schemas.openxmlformats.org/officeDocument/2006/relationships/hyperlink" Target="https://barometrzawodow.pl/modul/prognozy-na-mapach-wyniki?map_type=province&amp;province%5B0%5D=7&amp;map_details=counties&amp;relation=1&amp;year%5B0%5D=2024&amp;profession%5B0%5D=82" TargetMode="External"/><Relationship Id="rId10" Type="http://schemas.openxmlformats.org/officeDocument/2006/relationships/hyperlink" Target="https://barometrzawodow.pl/modul/prognozy-na-mapach-wyniki?map_type=province&amp;province%5B0%5D=7&amp;map_details=counties&amp;relation=1&amp;year%5B0%5D=2024&amp;profession%5B0%5D=116" TargetMode="External"/><Relationship Id="rId19" Type="http://schemas.openxmlformats.org/officeDocument/2006/relationships/hyperlink" Target="https://barometrzawodow.pl/modul/prognozy-na-mapach-wyniki?map_type=province&amp;province%5B0%5D=7&amp;map_details=counties&amp;relation=1&amp;year%5B0%5D=2024&amp;profession%5B0%5D=32" TargetMode="External"/><Relationship Id="rId31" Type="http://schemas.openxmlformats.org/officeDocument/2006/relationships/hyperlink" Target="https://barometrzawodow.pl/modul/prognozy-na-mapach-wyniki?map_type=province&amp;province%5B0%5D=7&amp;map_details=counties&amp;relation=1&amp;year%5B0%5D=2024&amp;profession%5B0%5D=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mapach-wyniki?map_type=province&amp;province%5B0%5D=7&amp;map_details=counties&amp;relation=1&amp;year%5B0%5D=2024&amp;profession%5B0%5D=113" TargetMode="External"/><Relationship Id="rId14" Type="http://schemas.openxmlformats.org/officeDocument/2006/relationships/hyperlink" Target="https://barometrzawodow.pl/modul/prognozy-na-mapach-wyniki?map_type=province&amp;province%5B0%5D=7&amp;map_details=counties&amp;relation=1&amp;year%5B0%5D=2024&amp;profession%5B0%5D=24" TargetMode="External"/><Relationship Id="rId22" Type="http://schemas.openxmlformats.org/officeDocument/2006/relationships/hyperlink" Target="https://barometrzawodow.pl/modul/prognozy-na-mapach-wyniki?map_type=province&amp;province%5B0%5D=7&amp;map_details=counties&amp;relation=1&amp;year%5B0%5D=2024&amp;profession%5B0%5D=263" TargetMode="External"/><Relationship Id="rId27" Type="http://schemas.openxmlformats.org/officeDocument/2006/relationships/hyperlink" Target="https://barometrzawodow.pl/modul/prognozy-na-mapach-wyniki?map_type=province&amp;province%5B0%5D=7&amp;map_details=counties&amp;relation=1&amp;year%5B0%5D=2024&amp;profession%5B0%5D=276" TargetMode="External"/><Relationship Id="rId30" Type="http://schemas.openxmlformats.org/officeDocument/2006/relationships/hyperlink" Target="https://barometrzawodow.pl/modul/prognozy-na-mapach-wyniki?map_type=province&amp;province%5B0%5D=7&amp;map_details=counties&amp;relation=1&amp;year%5B0%5D=2024&amp;profession%5B0%5D=39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903C7-6D0B-4042-8127-A8170A86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Informatyk</cp:lastModifiedBy>
  <cp:revision>5</cp:revision>
  <cp:lastPrinted>2022-01-10T09:26:00Z</cp:lastPrinted>
  <dcterms:created xsi:type="dcterms:W3CDTF">2024-01-15T10:42:00Z</dcterms:created>
  <dcterms:modified xsi:type="dcterms:W3CDTF">2024-02-01T07:17:00Z</dcterms:modified>
</cp:coreProperties>
</file>